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C4D15" w14:textId="77777777" w:rsidR="008E4E11" w:rsidRPr="00294D27" w:rsidRDefault="008E4E11" w:rsidP="008E4E11">
      <w:pPr>
        <w:jc w:val="right"/>
        <w:rPr>
          <w:rFonts w:ascii="Times New Roman" w:hAnsi="Times New Roman" w:cs="Times New Roman"/>
          <w:sz w:val="28"/>
          <w:szCs w:val="28"/>
        </w:rPr>
      </w:pPr>
      <w:r w:rsidRPr="00294D27">
        <w:rPr>
          <w:rFonts w:ascii="Times New Roman" w:hAnsi="Times New Roman" w:cs="Times New Roman"/>
          <w:sz w:val="28"/>
          <w:szCs w:val="28"/>
        </w:rPr>
        <w:t xml:space="preserve">Приложение </w:t>
      </w:r>
    </w:p>
    <w:p w14:paraId="0FC5EBBC" w14:textId="77777777" w:rsidR="008E4E11" w:rsidRPr="00294D27" w:rsidRDefault="008E4E11" w:rsidP="008E4E11">
      <w:pPr>
        <w:jc w:val="right"/>
        <w:rPr>
          <w:rFonts w:ascii="Times New Roman" w:hAnsi="Times New Roman" w:cs="Times New Roman"/>
          <w:sz w:val="28"/>
          <w:szCs w:val="28"/>
        </w:rPr>
      </w:pPr>
      <w:r w:rsidRPr="00294D27">
        <w:rPr>
          <w:rFonts w:ascii="Times New Roman" w:hAnsi="Times New Roman" w:cs="Times New Roman"/>
          <w:sz w:val="28"/>
          <w:szCs w:val="28"/>
        </w:rPr>
        <w:t xml:space="preserve">к постановлению администрации </w:t>
      </w:r>
    </w:p>
    <w:p w14:paraId="36F13B40" w14:textId="77777777" w:rsidR="008E4E11" w:rsidRPr="00294D27" w:rsidRDefault="008E4E11" w:rsidP="008E4E11">
      <w:pPr>
        <w:jc w:val="right"/>
        <w:rPr>
          <w:rFonts w:ascii="Times New Roman" w:hAnsi="Times New Roman" w:cs="Times New Roman"/>
          <w:sz w:val="28"/>
          <w:szCs w:val="28"/>
        </w:rPr>
      </w:pPr>
      <w:r w:rsidRPr="00294D27">
        <w:rPr>
          <w:rFonts w:ascii="Times New Roman" w:hAnsi="Times New Roman" w:cs="Times New Roman"/>
          <w:sz w:val="28"/>
          <w:szCs w:val="28"/>
        </w:rPr>
        <w:t>Кромского района Орловской области</w:t>
      </w:r>
    </w:p>
    <w:p w14:paraId="5F7AE9AE" w14:textId="21F2E30C" w:rsidR="008E4E11" w:rsidRPr="00294D27" w:rsidRDefault="008E4E11" w:rsidP="008E4E11">
      <w:pPr>
        <w:jc w:val="right"/>
        <w:rPr>
          <w:rFonts w:ascii="Times New Roman" w:hAnsi="Times New Roman" w:cs="Times New Roman"/>
          <w:sz w:val="28"/>
          <w:szCs w:val="28"/>
        </w:rPr>
      </w:pPr>
      <w:r w:rsidRPr="00294D27">
        <w:rPr>
          <w:rFonts w:ascii="Times New Roman" w:hAnsi="Times New Roman" w:cs="Times New Roman"/>
          <w:sz w:val="28"/>
          <w:szCs w:val="28"/>
        </w:rPr>
        <w:t xml:space="preserve">                  от «</w:t>
      </w:r>
      <w:r w:rsidRPr="00294D27">
        <w:rPr>
          <w:rFonts w:ascii="Times New Roman" w:hAnsi="Times New Roman" w:cs="Times New Roman"/>
          <w:sz w:val="28"/>
          <w:szCs w:val="28"/>
          <w:u w:val="single"/>
        </w:rPr>
        <w:t>2</w:t>
      </w:r>
      <w:r w:rsidR="00294D27" w:rsidRPr="00294D27">
        <w:rPr>
          <w:rFonts w:ascii="Times New Roman" w:hAnsi="Times New Roman" w:cs="Times New Roman"/>
          <w:sz w:val="28"/>
          <w:szCs w:val="28"/>
          <w:u w:val="single"/>
        </w:rPr>
        <w:t>5</w:t>
      </w:r>
      <w:r w:rsidRPr="00294D27">
        <w:rPr>
          <w:rFonts w:ascii="Times New Roman" w:hAnsi="Times New Roman" w:cs="Times New Roman"/>
          <w:sz w:val="28"/>
          <w:szCs w:val="28"/>
        </w:rPr>
        <w:t xml:space="preserve">» </w:t>
      </w:r>
      <w:r w:rsidR="00294D27" w:rsidRPr="00294D27">
        <w:rPr>
          <w:rFonts w:ascii="Times New Roman" w:hAnsi="Times New Roman" w:cs="Times New Roman"/>
          <w:sz w:val="28"/>
          <w:szCs w:val="28"/>
          <w:u w:val="single"/>
        </w:rPr>
        <w:t>марта</w:t>
      </w:r>
      <w:r w:rsidRPr="00294D27">
        <w:rPr>
          <w:rFonts w:ascii="Times New Roman" w:hAnsi="Times New Roman" w:cs="Times New Roman"/>
          <w:sz w:val="28"/>
          <w:szCs w:val="28"/>
        </w:rPr>
        <w:t xml:space="preserve"> 2025 года № </w:t>
      </w:r>
      <w:r w:rsidR="00294D27" w:rsidRPr="00294D27">
        <w:rPr>
          <w:rFonts w:ascii="Times New Roman" w:hAnsi="Times New Roman" w:cs="Times New Roman"/>
          <w:sz w:val="28"/>
          <w:szCs w:val="28"/>
          <w:u w:val="single"/>
        </w:rPr>
        <w:t>227/1</w:t>
      </w:r>
    </w:p>
    <w:p w14:paraId="0963937A" w14:textId="77777777" w:rsidR="00DF4527" w:rsidRPr="00294D27" w:rsidRDefault="00DF4527" w:rsidP="008C3C58">
      <w:pPr>
        <w:rPr>
          <w:rFonts w:ascii="Times New Roman" w:hAnsi="Times New Roman" w:cs="Times New Roman"/>
          <w:sz w:val="28"/>
          <w:szCs w:val="28"/>
        </w:rPr>
      </w:pPr>
    </w:p>
    <w:p w14:paraId="4C1D6BF0" w14:textId="77777777" w:rsidR="00DB1E0D" w:rsidRPr="00294D27" w:rsidRDefault="00DB1E0D" w:rsidP="008C3C58">
      <w:pPr>
        <w:rPr>
          <w:rFonts w:ascii="Times New Roman" w:hAnsi="Times New Roman" w:cs="Times New Roman"/>
          <w:sz w:val="28"/>
          <w:szCs w:val="28"/>
        </w:rPr>
      </w:pPr>
    </w:p>
    <w:p w14:paraId="1FC2AE01" w14:textId="77777777" w:rsidR="00DB1E0D" w:rsidRPr="00294D27" w:rsidRDefault="00DB1E0D" w:rsidP="008C3C58">
      <w:pPr>
        <w:rPr>
          <w:rFonts w:ascii="Times New Roman" w:hAnsi="Times New Roman" w:cs="Times New Roman"/>
          <w:sz w:val="28"/>
          <w:szCs w:val="28"/>
        </w:rPr>
      </w:pPr>
    </w:p>
    <w:p w14:paraId="0A9A31B6" w14:textId="77777777" w:rsidR="00DB1E0D" w:rsidRPr="00294D27" w:rsidRDefault="00DB1E0D" w:rsidP="008C3C58">
      <w:pPr>
        <w:rPr>
          <w:rFonts w:ascii="Times New Roman" w:hAnsi="Times New Roman" w:cs="Times New Roman"/>
          <w:sz w:val="28"/>
          <w:szCs w:val="28"/>
        </w:rPr>
      </w:pPr>
    </w:p>
    <w:p w14:paraId="5871C252" w14:textId="77777777" w:rsidR="00DB1E0D" w:rsidRPr="00294D27" w:rsidRDefault="00DB1E0D" w:rsidP="008C3C58">
      <w:pPr>
        <w:rPr>
          <w:rFonts w:ascii="Times New Roman" w:hAnsi="Times New Roman" w:cs="Times New Roman"/>
          <w:sz w:val="28"/>
          <w:szCs w:val="28"/>
        </w:rPr>
      </w:pPr>
    </w:p>
    <w:p w14:paraId="1F38AE44" w14:textId="77777777" w:rsidR="00DB1E0D" w:rsidRPr="00294D27" w:rsidRDefault="00DB1E0D" w:rsidP="008C3C58">
      <w:pPr>
        <w:rPr>
          <w:rFonts w:ascii="Times New Roman" w:hAnsi="Times New Roman" w:cs="Times New Roman"/>
          <w:sz w:val="28"/>
          <w:szCs w:val="28"/>
        </w:rPr>
      </w:pPr>
    </w:p>
    <w:p w14:paraId="5C821E73" w14:textId="77777777" w:rsidR="00FE499E" w:rsidRPr="00294D27" w:rsidRDefault="00FE499E" w:rsidP="006F5027">
      <w:pPr>
        <w:jc w:val="center"/>
        <w:rPr>
          <w:rFonts w:ascii="Times New Roman" w:hAnsi="Times New Roman" w:cs="Times New Roman"/>
          <w:b/>
          <w:sz w:val="28"/>
          <w:szCs w:val="28"/>
        </w:rPr>
      </w:pPr>
    </w:p>
    <w:p w14:paraId="06D70104" w14:textId="77777777" w:rsidR="00FE499E" w:rsidRPr="00294D27" w:rsidRDefault="00FE499E" w:rsidP="006F5027">
      <w:pPr>
        <w:jc w:val="center"/>
        <w:rPr>
          <w:rFonts w:ascii="Times New Roman" w:hAnsi="Times New Roman" w:cs="Times New Roman"/>
          <w:b/>
          <w:sz w:val="28"/>
          <w:szCs w:val="28"/>
        </w:rPr>
      </w:pPr>
    </w:p>
    <w:p w14:paraId="014EA4C3" w14:textId="77777777" w:rsidR="00FE499E" w:rsidRPr="00294D27" w:rsidRDefault="00FE499E" w:rsidP="006F5027">
      <w:pPr>
        <w:jc w:val="center"/>
        <w:rPr>
          <w:rFonts w:ascii="Times New Roman" w:hAnsi="Times New Roman" w:cs="Times New Roman"/>
          <w:b/>
          <w:sz w:val="28"/>
          <w:szCs w:val="28"/>
        </w:rPr>
      </w:pPr>
    </w:p>
    <w:p w14:paraId="41138A0E" w14:textId="77777777" w:rsidR="00FE499E" w:rsidRPr="00294D27" w:rsidRDefault="00FE499E" w:rsidP="006F5027">
      <w:pPr>
        <w:jc w:val="center"/>
        <w:rPr>
          <w:rFonts w:ascii="Times New Roman" w:hAnsi="Times New Roman" w:cs="Times New Roman"/>
          <w:b/>
          <w:sz w:val="28"/>
          <w:szCs w:val="28"/>
        </w:rPr>
      </w:pPr>
    </w:p>
    <w:p w14:paraId="25A4244A" w14:textId="77777777" w:rsidR="00FE499E" w:rsidRPr="00294D27" w:rsidRDefault="00FE499E" w:rsidP="006F5027">
      <w:pPr>
        <w:jc w:val="center"/>
        <w:rPr>
          <w:rFonts w:ascii="Times New Roman" w:hAnsi="Times New Roman" w:cs="Times New Roman"/>
          <w:b/>
          <w:sz w:val="28"/>
          <w:szCs w:val="28"/>
        </w:rPr>
      </w:pPr>
    </w:p>
    <w:p w14:paraId="2510EAB9" w14:textId="77777777" w:rsidR="00FE499E" w:rsidRPr="00294D27" w:rsidRDefault="00FE499E" w:rsidP="006652DD">
      <w:pPr>
        <w:rPr>
          <w:rFonts w:ascii="Times New Roman" w:hAnsi="Times New Roman" w:cs="Times New Roman"/>
          <w:b/>
          <w:sz w:val="28"/>
          <w:szCs w:val="28"/>
        </w:rPr>
      </w:pPr>
    </w:p>
    <w:p w14:paraId="15098BC2" w14:textId="77777777" w:rsidR="00FE499E" w:rsidRPr="00294D27" w:rsidRDefault="00DF4527" w:rsidP="006F5027">
      <w:pPr>
        <w:jc w:val="center"/>
        <w:rPr>
          <w:rFonts w:ascii="Times New Roman" w:hAnsi="Times New Roman" w:cs="Times New Roman"/>
          <w:b/>
          <w:sz w:val="28"/>
          <w:szCs w:val="28"/>
        </w:rPr>
      </w:pPr>
      <w:r w:rsidRPr="00294D27">
        <w:rPr>
          <w:rFonts w:ascii="Times New Roman" w:hAnsi="Times New Roman" w:cs="Times New Roman"/>
          <w:b/>
          <w:sz w:val="28"/>
          <w:szCs w:val="28"/>
        </w:rPr>
        <w:t>Порядок (план)</w:t>
      </w:r>
      <w:r w:rsidR="006F5027" w:rsidRPr="00294D27">
        <w:rPr>
          <w:rFonts w:ascii="Times New Roman" w:hAnsi="Times New Roman" w:cs="Times New Roman"/>
          <w:b/>
          <w:sz w:val="28"/>
          <w:szCs w:val="28"/>
        </w:rPr>
        <w:t xml:space="preserve"> </w:t>
      </w:r>
    </w:p>
    <w:p w14:paraId="2A434F12" w14:textId="77777777" w:rsidR="00FE499E" w:rsidRPr="00294D27" w:rsidRDefault="00DF4527" w:rsidP="006F5027">
      <w:pPr>
        <w:jc w:val="center"/>
        <w:rPr>
          <w:rFonts w:ascii="Times New Roman" w:hAnsi="Times New Roman" w:cs="Times New Roman"/>
          <w:b/>
          <w:sz w:val="28"/>
          <w:szCs w:val="28"/>
        </w:rPr>
      </w:pPr>
      <w:r w:rsidRPr="00294D27">
        <w:rPr>
          <w:rFonts w:ascii="Times New Roman" w:hAnsi="Times New Roman" w:cs="Times New Roman"/>
          <w:b/>
          <w:sz w:val="28"/>
          <w:szCs w:val="28"/>
        </w:rPr>
        <w:t xml:space="preserve">действий по ликвидации последствий аварийных ситуаций </w:t>
      </w:r>
    </w:p>
    <w:p w14:paraId="733D24DA" w14:textId="77777777" w:rsidR="006F5027" w:rsidRPr="00294D27" w:rsidRDefault="00DF4527" w:rsidP="006F5027">
      <w:pPr>
        <w:jc w:val="center"/>
        <w:rPr>
          <w:rFonts w:ascii="Times New Roman" w:hAnsi="Times New Roman" w:cs="Times New Roman"/>
          <w:b/>
          <w:sz w:val="28"/>
          <w:szCs w:val="28"/>
        </w:rPr>
      </w:pPr>
      <w:r w:rsidRPr="00294D27">
        <w:rPr>
          <w:rFonts w:ascii="Times New Roman" w:hAnsi="Times New Roman" w:cs="Times New Roman"/>
          <w:b/>
          <w:sz w:val="28"/>
          <w:szCs w:val="28"/>
        </w:rPr>
        <w:t>в сфере</w:t>
      </w:r>
      <w:r w:rsidR="006F5027" w:rsidRPr="00294D27">
        <w:rPr>
          <w:rFonts w:ascii="Times New Roman" w:hAnsi="Times New Roman" w:cs="Times New Roman"/>
          <w:b/>
          <w:sz w:val="28"/>
          <w:szCs w:val="28"/>
        </w:rPr>
        <w:t xml:space="preserve"> </w:t>
      </w:r>
      <w:r w:rsidRPr="00294D27">
        <w:rPr>
          <w:rFonts w:ascii="Times New Roman" w:hAnsi="Times New Roman" w:cs="Times New Roman"/>
          <w:b/>
          <w:sz w:val="28"/>
          <w:szCs w:val="28"/>
        </w:rPr>
        <w:t xml:space="preserve">теплоснабжения в </w:t>
      </w:r>
      <w:r w:rsidR="00030DDE" w:rsidRPr="00294D27">
        <w:rPr>
          <w:rFonts w:ascii="Times New Roman" w:hAnsi="Times New Roman" w:cs="Times New Roman"/>
          <w:b/>
          <w:sz w:val="28"/>
          <w:szCs w:val="28"/>
        </w:rPr>
        <w:t>Кромском</w:t>
      </w:r>
      <w:r w:rsidRPr="00294D27">
        <w:rPr>
          <w:rFonts w:ascii="Times New Roman" w:hAnsi="Times New Roman" w:cs="Times New Roman"/>
          <w:b/>
          <w:sz w:val="28"/>
          <w:szCs w:val="28"/>
        </w:rPr>
        <w:t xml:space="preserve"> районе </w:t>
      </w:r>
    </w:p>
    <w:p w14:paraId="0BBBABB2" w14:textId="77777777" w:rsidR="00DF4527" w:rsidRPr="00294D27" w:rsidRDefault="00DF4527" w:rsidP="006F5027">
      <w:pPr>
        <w:jc w:val="center"/>
        <w:rPr>
          <w:rFonts w:ascii="Times New Roman" w:hAnsi="Times New Roman" w:cs="Times New Roman"/>
          <w:b/>
          <w:sz w:val="28"/>
          <w:szCs w:val="28"/>
        </w:rPr>
      </w:pPr>
      <w:r w:rsidRPr="00294D27">
        <w:rPr>
          <w:rFonts w:ascii="Times New Roman" w:hAnsi="Times New Roman" w:cs="Times New Roman"/>
          <w:b/>
          <w:sz w:val="28"/>
          <w:szCs w:val="28"/>
        </w:rPr>
        <w:t xml:space="preserve">Орловской области </w:t>
      </w:r>
    </w:p>
    <w:p w14:paraId="39B67FBD" w14:textId="77777777" w:rsidR="00DF4527" w:rsidRPr="00294D27" w:rsidRDefault="00DF4527" w:rsidP="008C3C58">
      <w:pPr>
        <w:rPr>
          <w:rFonts w:ascii="Times New Roman" w:hAnsi="Times New Roman" w:cs="Times New Roman"/>
          <w:sz w:val="28"/>
          <w:szCs w:val="28"/>
        </w:rPr>
      </w:pPr>
    </w:p>
    <w:p w14:paraId="294F58B8" w14:textId="77777777" w:rsidR="00FE499E" w:rsidRPr="00294D27" w:rsidRDefault="00FE499E" w:rsidP="008C3C58">
      <w:pPr>
        <w:ind w:firstLine="709"/>
        <w:jc w:val="center"/>
        <w:rPr>
          <w:rFonts w:ascii="Times New Roman" w:hAnsi="Times New Roman" w:cs="Times New Roman"/>
          <w:b/>
          <w:sz w:val="28"/>
          <w:szCs w:val="28"/>
        </w:rPr>
      </w:pPr>
    </w:p>
    <w:p w14:paraId="640B4343" w14:textId="77777777" w:rsidR="00FE499E" w:rsidRPr="00294D27" w:rsidRDefault="00FE499E" w:rsidP="008C3C58">
      <w:pPr>
        <w:ind w:firstLine="709"/>
        <w:jc w:val="center"/>
        <w:rPr>
          <w:rFonts w:ascii="Times New Roman" w:hAnsi="Times New Roman" w:cs="Times New Roman"/>
          <w:b/>
          <w:sz w:val="28"/>
          <w:szCs w:val="28"/>
        </w:rPr>
      </w:pPr>
    </w:p>
    <w:p w14:paraId="1F2058ED" w14:textId="77777777" w:rsidR="00FE499E" w:rsidRPr="00294D27" w:rsidRDefault="00FE499E" w:rsidP="008C3C58">
      <w:pPr>
        <w:ind w:firstLine="709"/>
        <w:jc w:val="center"/>
        <w:rPr>
          <w:rFonts w:ascii="Times New Roman" w:hAnsi="Times New Roman" w:cs="Times New Roman"/>
          <w:b/>
          <w:sz w:val="28"/>
          <w:szCs w:val="28"/>
        </w:rPr>
      </w:pPr>
    </w:p>
    <w:p w14:paraId="3700520B" w14:textId="77777777" w:rsidR="00FE499E" w:rsidRPr="00294D27" w:rsidRDefault="00FE499E" w:rsidP="008C3C58">
      <w:pPr>
        <w:ind w:firstLine="709"/>
        <w:jc w:val="center"/>
        <w:rPr>
          <w:rFonts w:ascii="Times New Roman" w:hAnsi="Times New Roman" w:cs="Times New Roman"/>
          <w:b/>
          <w:sz w:val="28"/>
          <w:szCs w:val="28"/>
        </w:rPr>
      </w:pPr>
    </w:p>
    <w:p w14:paraId="22583096" w14:textId="77777777" w:rsidR="00FE499E" w:rsidRPr="00294D27" w:rsidRDefault="00FE499E" w:rsidP="008C3C58">
      <w:pPr>
        <w:ind w:firstLine="709"/>
        <w:jc w:val="center"/>
        <w:rPr>
          <w:rFonts w:ascii="Times New Roman" w:hAnsi="Times New Roman" w:cs="Times New Roman"/>
          <w:b/>
          <w:sz w:val="28"/>
          <w:szCs w:val="28"/>
        </w:rPr>
      </w:pPr>
    </w:p>
    <w:p w14:paraId="2C4CB400" w14:textId="77777777" w:rsidR="00FE499E" w:rsidRPr="00294D27" w:rsidRDefault="00FE499E" w:rsidP="008C3C58">
      <w:pPr>
        <w:ind w:firstLine="709"/>
        <w:jc w:val="center"/>
        <w:rPr>
          <w:rFonts w:ascii="Times New Roman" w:hAnsi="Times New Roman" w:cs="Times New Roman"/>
          <w:b/>
          <w:sz w:val="28"/>
          <w:szCs w:val="28"/>
        </w:rPr>
      </w:pPr>
    </w:p>
    <w:p w14:paraId="15A21EBF" w14:textId="77777777" w:rsidR="00FE499E" w:rsidRPr="00294D27" w:rsidRDefault="00FE499E" w:rsidP="008C3C58">
      <w:pPr>
        <w:ind w:firstLine="709"/>
        <w:jc w:val="center"/>
        <w:rPr>
          <w:rFonts w:ascii="Times New Roman" w:hAnsi="Times New Roman" w:cs="Times New Roman"/>
          <w:b/>
          <w:sz w:val="28"/>
          <w:szCs w:val="28"/>
        </w:rPr>
      </w:pPr>
    </w:p>
    <w:p w14:paraId="07824874" w14:textId="77777777" w:rsidR="00FE499E" w:rsidRPr="00294D27" w:rsidRDefault="00FE499E" w:rsidP="008C3C58">
      <w:pPr>
        <w:ind w:firstLine="709"/>
        <w:jc w:val="center"/>
        <w:rPr>
          <w:rFonts w:ascii="Times New Roman" w:hAnsi="Times New Roman" w:cs="Times New Roman"/>
          <w:b/>
          <w:sz w:val="28"/>
          <w:szCs w:val="28"/>
        </w:rPr>
      </w:pPr>
    </w:p>
    <w:p w14:paraId="2C222D0F" w14:textId="77777777" w:rsidR="00FE499E" w:rsidRPr="00294D27" w:rsidRDefault="00FE499E" w:rsidP="008C3C58">
      <w:pPr>
        <w:ind w:firstLine="709"/>
        <w:jc w:val="center"/>
        <w:rPr>
          <w:rFonts w:ascii="Times New Roman" w:hAnsi="Times New Roman" w:cs="Times New Roman"/>
          <w:b/>
          <w:sz w:val="28"/>
          <w:szCs w:val="28"/>
        </w:rPr>
      </w:pPr>
    </w:p>
    <w:p w14:paraId="362764A7" w14:textId="77777777" w:rsidR="00FE499E" w:rsidRPr="00294D27" w:rsidRDefault="00FE499E" w:rsidP="008C3C58">
      <w:pPr>
        <w:ind w:firstLine="709"/>
        <w:jc w:val="center"/>
        <w:rPr>
          <w:rFonts w:ascii="Times New Roman" w:hAnsi="Times New Roman" w:cs="Times New Roman"/>
          <w:b/>
          <w:sz w:val="28"/>
          <w:szCs w:val="28"/>
        </w:rPr>
      </w:pPr>
    </w:p>
    <w:p w14:paraId="204D2A18" w14:textId="77777777" w:rsidR="00FE499E" w:rsidRPr="00294D27" w:rsidRDefault="00FE499E" w:rsidP="008C3C58">
      <w:pPr>
        <w:ind w:firstLine="709"/>
        <w:jc w:val="center"/>
        <w:rPr>
          <w:rFonts w:ascii="Times New Roman" w:hAnsi="Times New Roman" w:cs="Times New Roman"/>
          <w:b/>
          <w:sz w:val="28"/>
          <w:szCs w:val="28"/>
        </w:rPr>
      </w:pPr>
    </w:p>
    <w:p w14:paraId="4B54A2E0" w14:textId="77777777" w:rsidR="00FE499E" w:rsidRPr="00294D27" w:rsidRDefault="00FE499E" w:rsidP="008C3C58">
      <w:pPr>
        <w:ind w:firstLine="709"/>
        <w:jc w:val="center"/>
        <w:rPr>
          <w:rFonts w:ascii="Times New Roman" w:hAnsi="Times New Roman" w:cs="Times New Roman"/>
          <w:b/>
          <w:sz w:val="28"/>
          <w:szCs w:val="28"/>
        </w:rPr>
      </w:pPr>
    </w:p>
    <w:p w14:paraId="08F94225" w14:textId="77777777" w:rsidR="00FE499E" w:rsidRPr="00294D27" w:rsidRDefault="00FE499E" w:rsidP="008C3C58">
      <w:pPr>
        <w:ind w:firstLine="709"/>
        <w:jc w:val="center"/>
        <w:rPr>
          <w:rFonts w:ascii="Times New Roman" w:hAnsi="Times New Roman" w:cs="Times New Roman"/>
          <w:b/>
          <w:sz w:val="28"/>
          <w:szCs w:val="28"/>
        </w:rPr>
      </w:pPr>
    </w:p>
    <w:p w14:paraId="5D6B45F4" w14:textId="77777777" w:rsidR="00FE499E" w:rsidRPr="00294D27" w:rsidRDefault="00FE499E" w:rsidP="008C3C58">
      <w:pPr>
        <w:ind w:firstLine="709"/>
        <w:jc w:val="center"/>
        <w:rPr>
          <w:rFonts w:ascii="Times New Roman" w:hAnsi="Times New Roman" w:cs="Times New Roman"/>
          <w:b/>
          <w:sz w:val="28"/>
          <w:szCs w:val="28"/>
        </w:rPr>
      </w:pPr>
    </w:p>
    <w:p w14:paraId="77678A8A" w14:textId="77777777" w:rsidR="00FE499E" w:rsidRPr="00294D27" w:rsidRDefault="00FE499E" w:rsidP="008C3C58">
      <w:pPr>
        <w:ind w:firstLine="709"/>
        <w:jc w:val="center"/>
        <w:rPr>
          <w:rFonts w:ascii="Times New Roman" w:hAnsi="Times New Roman" w:cs="Times New Roman"/>
          <w:b/>
          <w:sz w:val="28"/>
          <w:szCs w:val="28"/>
        </w:rPr>
      </w:pPr>
    </w:p>
    <w:p w14:paraId="5A3AB55C" w14:textId="77777777" w:rsidR="00FE499E" w:rsidRPr="00294D27" w:rsidRDefault="00FE499E" w:rsidP="008C3C58">
      <w:pPr>
        <w:ind w:firstLine="709"/>
        <w:jc w:val="center"/>
        <w:rPr>
          <w:rFonts w:ascii="Times New Roman" w:hAnsi="Times New Roman" w:cs="Times New Roman"/>
          <w:b/>
          <w:sz w:val="28"/>
          <w:szCs w:val="28"/>
        </w:rPr>
      </w:pPr>
    </w:p>
    <w:p w14:paraId="194C738D" w14:textId="77777777" w:rsidR="00FE499E" w:rsidRPr="00294D27" w:rsidRDefault="00FE499E" w:rsidP="008C3C58">
      <w:pPr>
        <w:ind w:firstLine="709"/>
        <w:jc w:val="center"/>
        <w:rPr>
          <w:rFonts w:ascii="Times New Roman" w:hAnsi="Times New Roman" w:cs="Times New Roman"/>
          <w:b/>
          <w:sz w:val="28"/>
          <w:szCs w:val="28"/>
        </w:rPr>
      </w:pPr>
    </w:p>
    <w:p w14:paraId="24F995A2" w14:textId="77777777" w:rsidR="00FE499E" w:rsidRPr="00294D27" w:rsidRDefault="00FE499E" w:rsidP="008C3C58">
      <w:pPr>
        <w:ind w:firstLine="709"/>
        <w:jc w:val="center"/>
        <w:rPr>
          <w:rFonts w:ascii="Times New Roman" w:hAnsi="Times New Roman" w:cs="Times New Roman"/>
          <w:b/>
          <w:sz w:val="28"/>
          <w:szCs w:val="28"/>
        </w:rPr>
      </w:pPr>
    </w:p>
    <w:p w14:paraId="15EE1E2D" w14:textId="77777777" w:rsidR="00FE499E" w:rsidRPr="00294D27" w:rsidRDefault="00FE499E" w:rsidP="008C3C58">
      <w:pPr>
        <w:ind w:firstLine="709"/>
        <w:jc w:val="center"/>
        <w:rPr>
          <w:rFonts w:ascii="Times New Roman" w:hAnsi="Times New Roman" w:cs="Times New Roman"/>
          <w:b/>
          <w:sz w:val="28"/>
          <w:szCs w:val="28"/>
        </w:rPr>
      </w:pPr>
    </w:p>
    <w:p w14:paraId="6B087245" w14:textId="77777777" w:rsidR="00FE499E" w:rsidRPr="00294D27" w:rsidRDefault="00FE499E" w:rsidP="008C3C58">
      <w:pPr>
        <w:ind w:firstLine="709"/>
        <w:jc w:val="center"/>
        <w:rPr>
          <w:rFonts w:ascii="Times New Roman" w:hAnsi="Times New Roman" w:cs="Times New Roman"/>
          <w:b/>
          <w:sz w:val="28"/>
          <w:szCs w:val="28"/>
        </w:rPr>
      </w:pPr>
    </w:p>
    <w:p w14:paraId="3E14BDAC" w14:textId="77777777" w:rsidR="00FE499E" w:rsidRPr="00294D27" w:rsidRDefault="00FE499E" w:rsidP="008C3C58">
      <w:pPr>
        <w:ind w:firstLine="709"/>
        <w:jc w:val="center"/>
        <w:rPr>
          <w:rFonts w:ascii="Times New Roman" w:hAnsi="Times New Roman" w:cs="Times New Roman"/>
          <w:b/>
          <w:sz w:val="28"/>
          <w:szCs w:val="28"/>
        </w:rPr>
      </w:pPr>
    </w:p>
    <w:p w14:paraId="3CBD4C05" w14:textId="77777777" w:rsidR="00FE499E" w:rsidRPr="00294D27" w:rsidRDefault="00FE499E" w:rsidP="008C3C58">
      <w:pPr>
        <w:ind w:firstLine="709"/>
        <w:jc w:val="center"/>
        <w:rPr>
          <w:rFonts w:ascii="Times New Roman" w:hAnsi="Times New Roman" w:cs="Times New Roman"/>
          <w:b/>
          <w:sz w:val="28"/>
          <w:szCs w:val="28"/>
        </w:rPr>
      </w:pPr>
    </w:p>
    <w:p w14:paraId="451A422B" w14:textId="77777777" w:rsidR="00662F7C" w:rsidRPr="00294D27" w:rsidRDefault="00662F7C" w:rsidP="008C3C58">
      <w:pPr>
        <w:ind w:firstLine="709"/>
        <w:jc w:val="center"/>
        <w:rPr>
          <w:rFonts w:ascii="Times New Roman" w:hAnsi="Times New Roman" w:cs="Times New Roman"/>
          <w:b/>
          <w:sz w:val="28"/>
          <w:szCs w:val="28"/>
        </w:rPr>
      </w:pPr>
    </w:p>
    <w:p w14:paraId="1B694A1C" w14:textId="77777777" w:rsidR="00FE499E" w:rsidRPr="00294D27" w:rsidRDefault="00FE499E" w:rsidP="008C3C58">
      <w:pPr>
        <w:ind w:firstLine="709"/>
        <w:jc w:val="center"/>
        <w:rPr>
          <w:rFonts w:ascii="Times New Roman" w:hAnsi="Times New Roman" w:cs="Times New Roman"/>
          <w:b/>
          <w:sz w:val="28"/>
          <w:szCs w:val="28"/>
        </w:rPr>
      </w:pPr>
      <w:r w:rsidRPr="00294D27">
        <w:rPr>
          <w:rFonts w:ascii="Times New Roman" w:hAnsi="Times New Roman" w:cs="Times New Roman"/>
          <w:b/>
          <w:sz w:val="28"/>
          <w:szCs w:val="28"/>
        </w:rPr>
        <w:t>2025 г.</w:t>
      </w:r>
    </w:p>
    <w:p w14:paraId="314CC986" w14:textId="77777777" w:rsidR="00DF4527" w:rsidRPr="00294D27" w:rsidRDefault="00DF4527" w:rsidP="008C3C58">
      <w:pPr>
        <w:ind w:firstLine="709"/>
        <w:jc w:val="center"/>
        <w:rPr>
          <w:rFonts w:ascii="Times New Roman" w:hAnsi="Times New Roman" w:cs="Times New Roman"/>
          <w:b/>
          <w:sz w:val="28"/>
          <w:szCs w:val="28"/>
        </w:rPr>
      </w:pPr>
      <w:r w:rsidRPr="00294D27">
        <w:rPr>
          <w:rFonts w:ascii="Times New Roman" w:hAnsi="Times New Roman" w:cs="Times New Roman"/>
          <w:b/>
          <w:sz w:val="28"/>
          <w:szCs w:val="28"/>
        </w:rPr>
        <w:lastRenderedPageBreak/>
        <w:t>Общие положения</w:t>
      </w:r>
    </w:p>
    <w:p w14:paraId="69DBD9BE"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Настоящий Порядок (план) действий по ликвидации последствий </w:t>
      </w:r>
      <w:r w:rsidR="00DB5882" w:rsidRPr="00294D27">
        <w:rPr>
          <w:rFonts w:ascii="Times New Roman" w:hAnsi="Times New Roman" w:cs="Times New Roman"/>
          <w:sz w:val="28"/>
          <w:szCs w:val="28"/>
        </w:rPr>
        <w:t xml:space="preserve">        </w:t>
      </w:r>
      <w:r w:rsidRPr="00294D27">
        <w:rPr>
          <w:rFonts w:ascii="Times New Roman" w:hAnsi="Times New Roman" w:cs="Times New Roman"/>
          <w:sz w:val="28"/>
          <w:szCs w:val="28"/>
        </w:rPr>
        <w:t xml:space="preserve">аварийных ситуаций в сфере теплоснабжения в </w:t>
      </w:r>
      <w:r w:rsidR="006A1B81" w:rsidRPr="00294D27">
        <w:rPr>
          <w:rFonts w:ascii="Times New Roman" w:hAnsi="Times New Roman" w:cs="Times New Roman"/>
          <w:sz w:val="28"/>
          <w:szCs w:val="28"/>
        </w:rPr>
        <w:t>Кромском</w:t>
      </w:r>
      <w:r w:rsidR="009F3FCE" w:rsidRPr="00294D27">
        <w:rPr>
          <w:rFonts w:ascii="Times New Roman" w:hAnsi="Times New Roman" w:cs="Times New Roman"/>
          <w:sz w:val="28"/>
          <w:szCs w:val="28"/>
        </w:rPr>
        <w:t xml:space="preserve"> </w:t>
      </w:r>
      <w:r w:rsidR="00024705" w:rsidRPr="00294D27">
        <w:rPr>
          <w:rFonts w:ascii="Times New Roman" w:hAnsi="Times New Roman" w:cs="Times New Roman"/>
          <w:sz w:val="28"/>
          <w:szCs w:val="28"/>
        </w:rPr>
        <w:t>районе Орловской области</w:t>
      </w:r>
      <w:r w:rsidRPr="00294D27">
        <w:rPr>
          <w:rFonts w:ascii="Times New Roman" w:hAnsi="Times New Roman" w:cs="Times New Roman"/>
          <w:sz w:val="28"/>
          <w:szCs w:val="28"/>
        </w:rPr>
        <w:t xml:space="preserve"> (далее - Порядок) разработан в соответствии с законодательством Российской Федерации, нормами и правилами в сфере предоставления жилищно-коммунальных услуг потребителям на основании:</w:t>
      </w:r>
    </w:p>
    <w:p w14:paraId="323D337A"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Жилищного кодекса Российской Федерации от 29 декабря </w:t>
      </w:r>
      <w:smartTag w:uri="urn:schemas-microsoft-com:office:smarttags" w:element="metricconverter">
        <w:smartTagPr>
          <w:attr w:name="ProductID" w:val="2004 г"/>
        </w:smartTagPr>
        <w:r w:rsidRPr="00294D27">
          <w:rPr>
            <w:rFonts w:ascii="Times New Roman" w:hAnsi="Times New Roman" w:cs="Times New Roman"/>
            <w:sz w:val="28"/>
            <w:szCs w:val="28"/>
          </w:rPr>
          <w:t>2004 г</w:t>
        </w:r>
      </w:smartTag>
      <w:r w:rsidRPr="00294D27">
        <w:rPr>
          <w:rFonts w:ascii="Times New Roman" w:hAnsi="Times New Roman" w:cs="Times New Roman"/>
          <w:sz w:val="28"/>
          <w:szCs w:val="28"/>
        </w:rPr>
        <w:t xml:space="preserve">. </w:t>
      </w:r>
      <w:r w:rsidR="006C632A" w:rsidRPr="00294D27">
        <w:rPr>
          <w:rFonts w:ascii="Times New Roman" w:hAnsi="Times New Roman" w:cs="Times New Roman"/>
          <w:sz w:val="28"/>
          <w:szCs w:val="28"/>
        </w:rPr>
        <w:t xml:space="preserve">            </w:t>
      </w:r>
      <w:r w:rsidRPr="00294D27">
        <w:rPr>
          <w:rFonts w:ascii="Times New Roman" w:hAnsi="Times New Roman" w:cs="Times New Roman"/>
          <w:sz w:val="28"/>
          <w:szCs w:val="28"/>
        </w:rPr>
        <w:t>№ 188-ФЗ;</w:t>
      </w:r>
    </w:p>
    <w:p w14:paraId="70ECA6E9" w14:textId="77777777" w:rsidR="00DF4527" w:rsidRPr="00294D27" w:rsidRDefault="00000000" w:rsidP="00CD6008">
      <w:pPr>
        <w:ind w:firstLine="720"/>
        <w:jc w:val="both"/>
        <w:rPr>
          <w:rFonts w:ascii="Times New Roman" w:hAnsi="Times New Roman" w:cs="Times New Roman"/>
          <w:sz w:val="28"/>
          <w:szCs w:val="28"/>
        </w:rPr>
      </w:pPr>
      <w:hyperlink r:id="rId8">
        <w:r w:rsidR="00DF4527" w:rsidRPr="00294D27">
          <w:rPr>
            <w:rStyle w:val="aa"/>
            <w:rFonts w:ascii="Times New Roman" w:hAnsi="Times New Roman"/>
            <w:color w:val="auto"/>
            <w:sz w:val="28"/>
            <w:szCs w:val="28"/>
            <w:u w:val="none"/>
          </w:rPr>
          <w:t>Федерального закона</w:t>
        </w:r>
      </w:hyperlink>
      <w:r w:rsidR="00DF4527" w:rsidRPr="00294D27">
        <w:rPr>
          <w:rFonts w:ascii="Times New Roman" w:hAnsi="Times New Roman" w:cs="Times New Roman"/>
          <w:sz w:val="28"/>
          <w:szCs w:val="28"/>
        </w:rPr>
        <w:t xml:space="preserve"> от 21.12.1994 №68-ФЗ «О защите населения и территорий от чрезвычайных ситуаций природного и техногенного характера»;</w:t>
      </w:r>
    </w:p>
    <w:p w14:paraId="41CC1F72" w14:textId="77777777" w:rsidR="00DF4527" w:rsidRPr="00294D27" w:rsidRDefault="00000000" w:rsidP="00CD6008">
      <w:pPr>
        <w:ind w:firstLine="720"/>
        <w:jc w:val="both"/>
        <w:rPr>
          <w:rFonts w:ascii="Times New Roman" w:hAnsi="Times New Roman" w:cs="Times New Roman"/>
          <w:sz w:val="28"/>
          <w:szCs w:val="28"/>
        </w:rPr>
      </w:pPr>
      <w:hyperlink r:id="rId9">
        <w:r w:rsidR="00DF4527" w:rsidRPr="00294D27">
          <w:rPr>
            <w:rStyle w:val="aa"/>
            <w:rFonts w:ascii="Times New Roman" w:hAnsi="Times New Roman"/>
            <w:color w:val="auto"/>
            <w:sz w:val="28"/>
            <w:szCs w:val="28"/>
            <w:u w:val="none"/>
          </w:rPr>
          <w:t>Федерального закона</w:t>
        </w:r>
      </w:hyperlink>
      <w:r w:rsidR="00DF4527" w:rsidRPr="00294D27">
        <w:rPr>
          <w:rFonts w:ascii="Times New Roman" w:hAnsi="Times New Roman" w:cs="Times New Roman"/>
          <w:sz w:val="28"/>
          <w:szCs w:val="28"/>
        </w:rPr>
        <w:t xml:space="preserve"> от 06.10.2003 №131-ФЗ «Об общих принципах организации местного самоуправления в Российской Федерации»;</w:t>
      </w:r>
    </w:p>
    <w:p w14:paraId="4EDF3A58" w14:textId="77777777" w:rsidR="00DF4527" w:rsidRPr="00294D27" w:rsidRDefault="00000000" w:rsidP="00CD6008">
      <w:pPr>
        <w:ind w:firstLine="720"/>
        <w:jc w:val="both"/>
        <w:rPr>
          <w:rFonts w:ascii="Times New Roman" w:hAnsi="Times New Roman" w:cs="Times New Roman"/>
          <w:sz w:val="28"/>
          <w:szCs w:val="28"/>
        </w:rPr>
      </w:pPr>
      <w:hyperlink r:id="rId10">
        <w:r w:rsidR="00DF4527" w:rsidRPr="00294D27">
          <w:rPr>
            <w:rStyle w:val="aa"/>
            <w:rFonts w:ascii="Times New Roman" w:hAnsi="Times New Roman"/>
            <w:color w:val="auto"/>
            <w:sz w:val="28"/>
            <w:szCs w:val="28"/>
            <w:u w:val="none"/>
          </w:rPr>
          <w:t>Федерального закона</w:t>
        </w:r>
      </w:hyperlink>
      <w:r w:rsidR="00DF4527" w:rsidRPr="00294D27">
        <w:rPr>
          <w:rFonts w:ascii="Times New Roman" w:hAnsi="Times New Roman" w:cs="Times New Roman"/>
          <w:sz w:val="28"/>
          <w:szCs w:val="28"/>
        </w:rPr>
        <w:t xml:space="preserve"> от 27.07.2010 №190-ФЗ «О теплоснабжении»;</w:t>
      </w:r>
    </w:p>
    <w:p w14:paraId="64CE2B51" w14:textId="77777777" w:rsidR="00DF4527" w:rsidRPr="00294D27" w:rsidRDefault="00000000" w:rsidP="00CD6008">
      <w:pPr>
        <w:ind w:firstLine="720"/>
        <w:jc w:val="both"/>
        <w:rPr>
          <w:rFonts w:ascii="Times New Roman" w:hAnsi="Times New Roman" w:cs="Times New Roman"/>
          <w:sz w:val="28"/>
          <w:szCs w:val="28"/>
        </w:rPr>
      </w:pPr>
      <w:hyperlink r:id="rId11">
        <w:r w:rsidR="00DF4527" w:rsidRPr="00294D27">
          <w:rPr>
            <w:rStyle w:val="aa"/>
            <w:rFonts w:ascii="Times New Roman" w:hAnsi="Times New Roman"/>
            <w:color w:val="auto"/>
            <w:sz w:val="28"/>
            <w:szCs w:val="28"/>
            <w:u w:val="none"/>
          </w:rPr>
          <w:t>Постановления</w:t>
        </w:r>
      </w:hyperlink>
      <w:r w:rsidR="00DF4527" w:rsidRPr="00294D27">
        <w:rPr>
          <w:rFonts w:ascii="Times New Roman" w:hAnsi="Times New Roman" w:cs="Times New Roman"/>
          <w:sz w:val="28"/>
          <w:szCs w:val="28"/>
        </w:rPr>
        <w:t xml:space="preserve"> Правительства Российской Федерации от 24.03.1997 </w:t>
      </w:r>
      <w:r w:rsidR="00C6678D" w:rsidRPr="00294D27">
        <w:rPr>
          <w:rFonts w:ascii="Times New Roman" w:hAnsi="Times New Roman" w:cs="Times New Roman"/>
          <w:sz w:val="28"/>
          <w:szCs w:val="28"/>
        </w:rPr>
        <w:t xml:space="preserve">     </w:t>
      </w:r>
      <w:r w:rsidR="00DF4527" w:rsidRPr="00294D27">
        <w:rPr>
          <w:rFonts w:ascii="Times New Roman" w:hAnsi="Times New Roman" w:cs="Times New Roman"/>
          <w:sz w:val="28"/>
          <w:szCs w:val="28"/>
        </w:rPr>
        <w:t>№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p>
    <w:p w14:paraId="5460AB1A" w14:textId="77777777" w:rsidR="00DF4527" w:rsidRPr="00294D27" w:rsidRDefault="00000000" w:rsidP="00CD6008">
      <w:pPr>
        <w:ind w:firstLine="720"/>
        <w:jc w:val="both"/>
        <w:rPr>
          <w:rFonts w:ascii="Times New Roman" w:hAnsi="Times New Roman" w:cs="Times New Roman"/>
          <w:sz w:val="28"/>
          <w:szCs w:val="28"/>
        </w:rPr>
      </w:pPr>
      <w:hyperlink r:id="rId12">
        <w:r w:rsidR="00DF4527" w:rsidRPr="00294D27">
          <w:rPr>
            <w:rStyle w:val="aa"/>
            <w:rFonts w:ascii="Times New Roman" w:hAnsi="Times New Roman"/>
            <w:color w:val="auto"/>
            <w:sz w:val="28"/>
            <w:szCs w:val="28"/>
            <w:u w:val="none"/>
          </w:rPr>
          <w:t>Постановления</w:t>
        </w:r>
      </w:hyperlink>
      <w:r w:rsidR="00DF4527" w:rsidRPr="00294D27">
        <w:rPr>
          <w:rFonts w:ascii="Times New Roman" w:hAnsi="Times New Roman" w:cs="Times New Roman"/>
          <w:sz w:val="28"/>
          <w:szCs w:val="28"/>
        </w:rPr>
        <w:t xml:space="preserve"> Правительства Российской Федерации от 30.12.2003 </w:t>
      </w:r>
      <w:r w:rsidR="00C6678D" w:rsidRPr="00294D27">
        <w:rPr>
          <w:rFonts w:ascii="Times New Roman" w:hAnsi="Times New Roman" w:cs="Times New Roman"/>
          <w:sz w:val="28"/>
          <w:szCs w:val="28"/>
        </w:rPr>
        <w:t xml:space="preserve">      </w:t>
      </w:r>
      <w:r w:rsidR="00DF4527" w:rsidRPr="00294D27">
        <w:rPr>
          <w:rFonts w:ascii="Times New Roman" w:hAnsi="Times New Roman" w:cs="Times New Roman"/>
          <w:sz w:val="28"/>
          <w:szCs w:val="28"/>
        </w:rPr>
        <w:t>№ 794 «О единой государственной системе предупреждения и ликвидации чрезвычайных ситуаций»;</w:t>
      </w:r>
    </w:p>
    <w:p w14:paraId="1B90D4C5" w14:textId="77777777" w:rsidR="00DF4527" w:rsidRPr="00294D27" w:rsidRDefault="00000000" w:rsidP="00CD6008">
      <w:pPr>
        <w:ind w:firstLine="720"/>
        <w:jc w:val="both"/>
        <w:rPr>
          <w:rFonts w:ascii="Times New Roman" w:hAnsi="Times New Roman" w:cs="Times New Roman"/>
          <w:sz w:val="28"/>
          <w:szCs w:val="28"/>
        </w:rPr>
      </w:pPr>
      <w:hyperlink r:id="rId13">
        <w:r w:rsidR="00DF4527" w:rsidRPr="00294D27">
          <w:rPr>
            <w:rStyle w:val="aa"/>
            <w:rFonts w:ascii="Times New Roman" w:hAnsi="Times New Roman"/>
            <w:color w:val="auto"/>
            <w:sz w:val="28"/>
            <w:szCs w:val="28"/>
            <w:u w:val="none"/>
          </w:rPr>
          <w:t>Постановления</w:t>
        </w:r>
      </w:hyperlink>
      <w:r w:rsidR="00DF4527" w:rsidRPr="00294D27">
        <w:rPr>
          <w:rFonts w:ascii="Times New Roman" w:hAnsi="Times New Roman" w:cs="Times New Roman"/>
          <w:sz w:val="28"/>
          <w:szCs w:val="28"/>
        </w:rPr>
        <w:t xml:space="preserve"> Правительства Российской Федерации от 06.05.2011 </w:t>
      </w:r>
      <w:r w:rsidR="00C6678D" w:rsidRPr="00294D27">
        <w:rPr>
          <w:rFonts w:ascii="Times New Roman" w:hAnsi="Times New Roman" w:cs="Times New Roman"/>
          <w:sz w:val="28"/>
          <w:szCs w:val="28"/>
        </w:rPr>
        <w:t xml:space="preserve">      </w:t>
      </w:r>
      <w:r w:rsidR="00DF4527" w:rsidRPr="00294D27">
        <w:rPr>
          <w:rFonts w:ascii="Times New Roman" w:hAnsi="Times New Roman" w:cs="Times New Roman"/>
          <w:sz w:val="28"/>
          <w:szCs w:val="28"/>
        </w:rPr>
        <w:t>№ 354 «О предоставлении коммунальных услуг собственникам и пользователям помещений в многоквартирных домах и жилых домов» (далее - постановление № 354);</w:t>
      </w:r>
    </w:p>
    <w:p w14:paraId="1E3F589E"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Приказа Министерства энергетики РФ от 13 сентября 2018  №757 «Об утверждении Правил переключений в электроустановках»;</w:t>
      </w:r>
    </w:p>
    <w:p w14:paraId="7F377113"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Приказа Госстроя РФ от 20 августа </w:t>
      </w:r>
      <w:smartTag w:uri="urn:schemas-microsoft-com:office:smarttags" w:element="metricconverter">
        <w:smartTagPr>
          <w:attr w:name="ProductID" w:val="2001 г"/>
        </w:smartTagPr>
        <w:r w:rsidRPr="00294D27">
          <w:rPr>
            <w:rFonts w:ascii="Times New Roman" w:hAnsi="Times New Roman" w:cs="Times New Roman"/>
            <w:sz w:val="28"/>
            <w:szCs w:val="28"/>
          </w:rPr>
          <w:t>2001 г</w:t>
        </w:r>
      </w:smartTag>
      <w:r w:rsidRPr="00294D27">
        <w:rPr>
          <w:rFonts w:ascii="Times New Roman" w:hAnsi="Times New Roman" w:cs="Times New Roman"/>
          <w:sz w:val="28"/>
          <w:szCs w:val="28"/>
        </w:rPr>
        <w:t>. №191 «Об утверждении Методических рекомендаций по техническому расследованию и учету технологических нарушений в системах коммунального энергоснабжения и работе энергетических организаций жилищно-коммунального комплекса»;</w:t>
      </w:r>
    </w:p>
    <w:p w14:paraId="0CF9D147" w14:textId="77777777" w:rsidR="00DF4527" w:rsidRPr="00294D27" w:rsidRDefault="00DF4527" w:rsidP="00BA4D21">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Приказа Министерства энергетики Российской Федерации от 13 ноября </w:t>
      </w:r>
      <w:smartTag w:uri="urn:schemas-microsoft-com:office:smarttags" w:element="metricconverter">
        <w:smartTagPr>
          <w:attr w:name="ProductID" w:val="2024 г"/>
        </w:smartTagPr>
        <w:r w:rsidRPr="00294D27">
          <w:rPr>
            <w:rFonts w:ascii="Times New Roman" w:hAnsi="Times New Roman" w:cs="Times New Roman"/>
            <w:sz w:val="28"/>
            <w:szCs w:val="28"/>
          </w:rPr>
          <w:t>2024 г</w:t>
        </w:r>
      </w:smartTag>
      <w:r w:rsidRPr="00294D27">
        <w:rPr>
          <w:rFonts w:ascii="Times New Roman" w:hAnsi="Times New Roman" w:cs="Times New Roman"/>
          <w:sz w:val="28"/>
          <w:szCs w:val="28"/>
        </w:rPr>
        <w:t>.</w:t>
      </w:r>
      <w:r w:rsidR="00BA4D21" w:rsidRPr="00294D27">
        <w:rPr>
          <w:rFonts w:ascii="Times New Roman" w:hAnsi="Times New Roman" w:cs="Times New Roman"/>
          <w:sz w:val="28"/>
          <w:szCs w:val="28"/>
        </w:rPr>
        <w:t xml:space="preserve"> </w:t>
      </w:r>
      <w:r w:rsidRPr="00294D27">
        <w:rPr>
          <w:rFonts w:ascii="Times New Roman" w:hAnsi="Times New Roman" w:cs="Times New Roman"/>
          <w:sz w:val="28"/>
          <w:szCs w:val="28"/>
        </w:rPr>
        <w:t>№ 2234 «Об утверждении Правил обеспечения готовности к отопительному периоду и Порядка проведения оценки обеспечения готовности к отопительному периоду»;</w:t>
      </w:r>
    </w:p>
    <w:p w14:paraId="66DE4F82"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Постановления Правительства РФ от 2 июня </w:t>
      </w:r>
      <w:smartTag w:uri="urn:schemas-microsoft-com:office:smarttags" w:element="metricconverter">
        <w:smartTagPr>
          <w:attr w:name="ProductID" w:val="2022 г"/>
        </w:smartTagPr>
        <w:r w:rsidRPr="00294D27">
          <w:rPr>
            <w:rFonts w:ascii="Times New Roman" w:hAnsi="Times New Roman" w:cs="Times New Roman"/>
            <w:sz w:val="28"/>
            <w:szCs w:val="28"/>
          </w:rPr>
          <w:t>2022 г</w:t>
        </w:r>
      </w:smartTag>
      <w:r w:rsidRPr="00294D27">
        <w:rPr>
          <w:rFonts w:ascii="Times New Roman" w:hAnsi="Times New Roman" w:cs="Times New Roman"/>
          <w:sz w:val="28"/>
          <w:szCs w:val="28"/>
        </w:rPr>
        <w:t>. №1014 «О расследовании причин аварийных ситуаций при теплоснабжении»;</w:t>
      </w:r>
    </w:p>
    <w:p w14:paraId="799D0956" w14:textId="77777777" w:rsidR="00A407F3" w:rsidRPr="00294D27" w:rsidRDefault="00000000" w:rsidP="00A407F3">
      <w:pPr>
        <w:ind w:firstLine="720"/>
        <w:jc w:val="both"/>
        <w:rPr>
          <w:rFonts w:ascii="Times New Roman" w:hAnsi="Times New Roman" w:cs="Times New Roman"/>
          <w:sz w:val="28"/>
          <w:szCs w:val="28"/>
        </w:rPr>
      </w:pPr>
      <w:hyperlink r:id="rId14">
        <w:r w:rsidR="00A407F3" w:rsidRPr="00294D27">
          <w:rPr>
            <w:rStyle w:val="aa"/>
            <w:rFonts w:ascii="Times New Roman" w:hAnsi="Times New Roman"/>
            <w:color w:val="auto"/>
            <w:sz w:val="28"/>
            <w:szCs w:val="28"/>
            <w:u w:val="none"/>
          </w:rPr>
          <w:t>Приказа Министерства регионального развития РФ от 14 апреля 2008 г. № 48 «Об</w:t>
        </w:r>
      </w:hyperlink>
      <w:r w:rsidR="00A407F3" w:rsidRPr="00294D27">
        <w:rPr>
          <w:rFonts w:ascii="Times New Roman" w:hAnsi="Times New Roman" w:cs="Times New Roman"/>
          <w:sz w:val="28"/>
          <w:szCs w:val="28"/>
        </w:rPr>
        <w:t xml:space="preserve"> </w:t>
      </w:r>
      <w:hyperlink r:id="rId15">
        <w:r w:rsidR="00A407F3" w:rsidRPr="00294D27">
          <w:rPr>
            <w:rStyle w:val="aa"/>
            <w:rFonts w:ascii="Times New Roman" w:hAnsi="Times New Roman"/>
            <w:color w:val="auto"/>
            <w:sz w:val="28"/>
            <w:szCs w:val="28"/>
            <w:u w:val="none"/>
          </w:rPr>
          <w:t>утверждении Методики проведения мониторинга выполнения производственных и</w:t>
        </w:r>
      </w:hyperlink>
      <w:r w:rsidR="00A407F3" w:rsidRPr="00294D27">
        <w:rPr>
          <w:rFonts w:ascii="Times New Roman" w:hAnsi="Times New Roman" w:cs="Times New Roman"/>
          <w:sz w:val="28"/>
          <w:szCs w:val="28"/>
        </w:rPr>
        <w:t xml:space="preserve"> </w:t>
      </w:r>
      <w:hyperlink r:id="rId16">
        <w:r w:rsidR="00A407F3" w:rsidRPr="00294D27">
          <w:rPr>
            <w:rStyle w:val="aa"/>
            <w:rFonts w:ascii="Times New Roman" w:hAnsi="Times New Roman"/>
            <w:color w:val="auto"/>
            <w:sz w:val="28"/>
            <w:szCs w:val="28"/>
            <w:u w:val="none"/>
          </w:rPr>
          <w:t>инвестиционных программ организаций коммунального комплекса»</w:t>
        </w:r>
      </w:hyperlink>
      <w:r w:rsidR="00A407F3" w:rsidRPr="00294D27">
        <w:rPr>
          <w:rFonts w:ascii="Times New Roman" w:hAnsi="Times New Roman" w:cs="Times New Roman"/>
          <w:sz w:val="28"/>
          <w:szCs w:val="28"/>
        </w:rPr>
        <w:t>;</w:t>
      </w:r>
    </w:p>
    <w:p w14:paraId="187C23A7"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Приказа МЧС России от 05.07.2021 № 429 «Об установлении критериев информации о чрезвычайных ситуациях природного и техногенного характера».</w:t>
      </w:r>
    </w:p>
    <w:p w14:paraId="6D70776F"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Действие настоящего Порядка распространяется на отношения по </w:t>
      </w:r>
      <w:r w:rsidRPr="00294D27">
        <w:rPr>
          <w:rFonts w:ascii="Times New Roman" w:hAnsi="Times New Roman" w:cs="Times New Roman"/>
          <w:sz w:val="28"/>
          <w:szCs w:val="28"/>
        </w:rPr>
        <w:lastRenderedPageBreak/>
        <w:t>организации взаимодействия в ходе ликвидации аварий в системах теплоснабжения между организациями теплоснабжения, электроснабжения, водоснабжения и водоотведения, осуществляющими деятельность на территории К</w:t>
      </w:r>
      <w:r w:rsidR="0050133E" w:rsidRPr="00294D27">
        <w:rPr>
          <w:rFonts w:ascii="Times New Roman" w:hAnsi="Times New Roman" w:cs="Times New Roman"/>
          <w:sz w:val="28"/>
          <w:szCs w:val="28"/>
        </w:rPr>
        <w:t>ромского</w:t>
      </w:r>
      <w:r w:rsidR="009F3FCE" w:rsidRPr="00294D27">
        <w:rPr>
          <w:rFonts w:ascii="Times New Roman" w:hAnsi="Times New Roman" w:cs="Times New Roman"/>
          <w:sz w:val="28"/>
          <w:szCs w:val="28"/>
        </w:rPr>
        <w:t xml:space="preserve"> </w:t>
      </w:r>
      <w:r w:rsidRPr="00294D27">
        <w:rPr>
          <w:rFonts w:ascii="Times New Roman" w:hAnsi="Times New Roman" w:cs="Times New Roman"/>
          <w:sz w:val="28"/>
          <w:szCs w:val="28"/>
        </w:rPr>
        <w:t>района Орловской области (далее - ресурсоснабжающие организации), управляющими организациями, товариществами собственников жилья, жилищными кооперативами или иными специализированными потребительскими кооперативами) обслуживающими жилищный фонд (далее - управляющие организации, ТСЖ), собственниками помещений с непосредственной формой управления имуществом (далее - собственники помещений с НФУ), абонентами (потребителями коммунальных ресурсов) и администрацией К</w:t>
      </w:r>
      <w:r w:rsidR="00126A65" w:rsidRPr="00294D27">
        <w:rPr>
          <w:rFonts w:ascii="Times New Roman" w:hAnsi="Times New Roman" w:cs="Times New Roman"/>
          <w:sz w:val="28"/>
          <w:szCs w:val="28"/>
        </w:rPr>
        <w:t>ромского</w:t>
      </w:r>
      <w:r w:rsidRPr="00294D27">
        <w:rPr>
          <w:rFonts w:ascii="Times New Roman" w:hAnsi="Times New Roman" w:cs="Times New Roman"/>
          <w:sz w:val="28"/>
          <w:szCs w:val="28"/>
        </w:rPr>
        <w:t xml:space="preserve"> района Орловской области.</w:t>
      </w:r>
    </w:p>
    <w:p w14:paraId="0EA2DF41"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В настоящем Порядке используются понятия и определения в значениях, определенных законодательством Российской Федерации:</w:t>
      </w:r>
    </w:p>
    <w:p w14:paraId="195B72E5"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внутридомовые инженерные системы - являющиеся общим имуществом собственников помещений в многоквартирном доме инженерные коммуникации (сети), механическое, электрическое, санитарно-техническое и иное оборудование, предназначенные для подачи коммунальных ресурсов от централизованных сетей инженерно-технического обеспечения до внутриквартирного оборудования, а также для производства и предоставления исполнителем коммунальной услуги по отоплению и (или) горячему водоснабжению (при отсутствии централизованных систем теплоснабжения и (или) горячего водоснабжения), мусороприемные камеры, мусоропроводы;</w:t>
      </w:r>
    </w:p>
    <w:p w14:paraId="64536A18"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исполнитель - юридическое лицо независимо от организационно-правовой формы или индивидуальный предприниматель, предоставляющие потребителю коммунальные услуги;</w:t>
      </w:r>
    </w:p>
    <w:p w14:paraId="6F1A0FAE"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коммунальные услуги - осуществление деятельности исполнителя по подаче потребителям любого коммунального ресурса в отдельности или 2 и более из них в любом сочетании с целью обеспечения благоприятных и безопасных условий использования жилых, нежилых помещений, общего имущества в многоквартирном доме в случаях, установленных </w:t>
      </w:r>
      <w:hyperlink r:id="rId17">
        <w:r w:rsidRPr="00294D27">
          <w:rPr>
            <w:rStyle w:val="aa"/>
            <w:rFonts w:ascii="Times New Roman" w:hAnsi="Times New Roman"/>
            <w:color w:val="auto"/>
            <w:sz w:val="28"/>
            <w:szCs w:val="28"/>
            <w:u w:val="none"/>
          </w:rPr>
          <w:t>Правилами</w:t>
        </w:r>
      </w:hyperlink>
      <w:r w:rsidRPr="00294D27">
        <w:rPr>
          <w:rFonts w:ascii="Times New Roman" w:hAnsi="Times New Roman" w:cs="Times New Roman"/>
          <w:sz w:val="28"/>
          <w:szCs w:val="28"/>
        </w:rPr>
        <w:t xml:space="preserve"> предоставления коммунальных услуг собственникам и пользователям помещений в многоквартирных домах и жилых домов, утвержденными </w:t>
      </w:r>
      <w:hyperlink r:id="rId18">
        <w:r w:rsidRPr="00294D27">
          <w:rPr>
            <w:rStyle w:val="aa"/>
            <w:rFonts w:ascii="Times New Roman" w:hAnsi="Times New Roman"/>
            <w:color w:val="auto"/>
            <w:sz w:val="28"/>
            <w:szCs w:val="28"/>
            <w:u w:val="none"/>
          </w:rPr>
          <w:t>постановлением №354,</w:t>
        </w:r>
      </w:hyperlink>
      <w:r w:rsidRPr="00294D27">
        <w:rPr>
          <w:rFonts w:ascii="Times New Roman" w:hAnsi="Times New Roman" w:cs="Times New Roman"/>
          <w:sz w:val="28"/>
          <w:szCs w:val="28"/>
        </w:rPr>
        <w:t xml:space="preserve"> а также земельных участков и расположенных на них жилых домов (домовладений).;</w:t>
      </w:r>
    </w:p>
    <w:p w14:paraId="55D874CE"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коммунальные ресурсы - холодная вода, горячая вода, электрическая энергия, газ, тепловая энергия, теплоноситель в виде горячей воды в открытых системах теплоснабжения (горячего водоснабжения), бытовой газ в баллонах, твердое топливо при наличии печного отопления, используемые для предоставления коммунальных услуг и потребляемые при содержании общего и</w:t>
      </w:r>
      <w:r w:rsidR="00EB6B0D" w:rsidRPr="00294D27">
        <w:rPr>
          <w:rFonts w:ascii="Times New Roman" w:hAnsi="Times New Roman" w:cs="Times New Roman"/>
          <w:sz w:val="28"/>
          <w:szCs w:val="28"/>
        </w:rPr>
        <w:t>мущества в многоквартирном доме</w:t>
      </w:r>
      <w:r w:rsidRPr="00294D27">
        <w:rPr>
          <w:rFonts w:ascii="Times New Roman" w:hAnsi="Times New Roman" w:cs="Times New Roman"/>
          <w:sz w:val="28"/>
          <w:szCs w:val="28"/>
        </w:rPr>
        <w:t>;</w:t>
      </w:r>
    </w:p>
    <w:p w14:paraId="6C05E092"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388523CC"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lastRenderedPageBreak/>
        <w:t>ресурсоснабжающая организация - юридическое лицо независимо от организационно-правовой формы, а также индивидуальный предприниматель, осуществляющие продажу коммунальных ресурсов (отведение сточных вод);</w:t>
      </w:r>
    </w:p>
    <w:p w14:paraId="66BB0C2B"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система теплоснабжения - совокупность источников тепловой энергии и теплопотребляющих установок, технологически соединенных тепловыми сетями;</w:t>
      </w:r>
    </w:p>
    <w:p w14:paraId="30CEBD44"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теплоснабжающая организация - организация, осуществляющая продажу 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p w14:paraId="063FA5E9"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теплосетевая организация - организация, оказывающая услуги по передаче тепловой энергии (данное положение применяется к регулированию сходных отношений с участием индивидуальных предпринимателей) и соответствующая утвержденным Правительством Российской Федерации критериям отнесения собственников или иных законных владельцев тепловых сетей к теплосетевым организациям;</w:t>
      </w:r>
    </w:p>
    <w:p w14:paraId="52CC84B4"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тепловая сеть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14:paraId="0B0BDBEA"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источник тепловой энергии - устройство, предназначенное для производства тепловой энергии;</w:t>
      </w:r>
    </w:p>
    <w:p w14:paraId="61005069"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централизованные сети инженерно-технического обеспечения - совокупность трубопроводов, коммуникаций и других сооружений, предназначенных для подачи коммунальных ресурсов к внутридомовым инженерным системам (отведения сточных вод из внутридомовых инженерных систем);</w:t>
      </w:r>
    </w:p>
    <w:p w14:paraId="6419B305"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технологические нарушения - нарушения в работе систем коммунального энергоснабжения (электроснабжения; теплоснабжения) и эксплуатирующих их организаций в зависимости от характера и тяжести последствий (воздействие на персонал; отклонение параметров энергоносителя; экологическое воздействие; объем повреждения оборудования; другие факторы снижения надежности) подразделяются на аварии и инциденты;</w:t>
      </w:r>
    </w:p>
    <w:p w14:paraId="48F5AFB7"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инцидент - отказ или повреждение оборудования и (или) сетей, отклонения от установленных режимов, нарушение федеральных законов и иных правовых актов Российской Федерации, а также нормативных технических документов, устанавливающих правила ведения работ на опасном производственном объекте, включая:</w:t>
      </w:r>
    </w:p>
    <w:p w14:paraId="1462E4B6"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технологический отказ - вынужденное отключение или ограничение </w:t>
      </w:r>
      <w:r w:rsidRPr="00294D27">
        <w:rPr>
          <w:rFonts w:ascii="Times New Roman" w:hAnsi="Times New Roman" w:cs="Times New Roman"/>
          <w:sz w:val="28"/>
          <w:szCs w:val="28"/>
        </w:rPr>
        <w:lastRenderedPageBreak/>
        <w:t>работоспособности оборудования, приведшее к нарушению процесса производства и (или) передачи электрической и тепловой энергии потребителям, если они не содержат признаков аварии;</w:t>
      </w:r>
    </w:p>
    <w:p w14:paraId="30ECDCCE"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функциональный отказ - неисправности оборудования (в том числе резервного и вспомогательного), не повлиявшие на технологический процесс производства и (или) передачи энергии, а также неправильное действие защит и автоматики, ошибочные действия персонала, если они не привели к ограничению потребителей и снижению качества отпускаемой энергии;</w:t>
      </w:r>
    </w:p>
    <w:p w14:paraId="09DF97A4"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авария -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14:paraId="61C92905"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аварийная ситуация - технологическое нарушение, приведшее к разрушению или повреждению сооружений и (или) технических устройств (оборудования), неконтролируемому взрыву и (или) выбросу опасных веществ, полному или частичному ограничению режима потребления тепловой энергии;</w:t>
      </w:r>
    </w:p>
    <w:p w14:paraId="7D3798BA" w14:textId="77777777" w:rsidR="00DF4527" w:rsidRPr="00294D27" w:rsidRDefault="00DF4527" w:rsidP="00F7578C">
      <w:pPr>
        <w:ind w:firstLine="720"/>
        <w:jc w:val="both"/>
        <w:rPr>
          <w:rFonts w:ascii="Times New Roman" w:hAnsi="Times New Roman" w:cs="Times New Roman"/>
          <w:sz w:val="28"/>
          <w:szCs w:val="28"/>
        </w:rPr>
      </w:pPr>
      <w:r w:rsidRPr="00294D27">
        <w:rPr>
          <w:rFonts w:ascii="Times New Roman" w:hAnsi="Times New Roman" w:cs="Times New Roman"/>
          <w:sz w:val="28"/>
          <w:szCs w:val="28"/>
        </w:rPr>
        <w:t>чрезвычайная ситуация (далее - ЧС) -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нанесли ущерб здоровью людей или окружающей природной среде, значительные материальные потери и нарушили условия жизнедеятельности населения.</w:t>
      </w:r>
    </w:p>
    <w:p w14:paraId="58EB17B2" w14:textId="77777777" w:rsidR="00DF4527" w:rsidRPr="00294D27" w:rsidRDefault="00DF4527" w:rsidP="00CD6008">
      <w:pPr>
        <w:ind w:firstLine="720"/>
        <w:jc w:val="center"/>
        <w:rPr>
          <w:rFonts w:ascii="Times New Roman" w:hAnsi="Times New Roman" w:cs="Times New Roman"/>
          <w:b/>
          <w:sz w:val="28"/>
          <w:szCs w:val="28"/>
        </w:rPr>
      </w:pPr>
    </w:p>
    <w:p w14:paraId="4DF8F8E1" w14:textId="77777777" w:rsidR="00B97742" w:rsidRPr="00294D27" w:rsidRDefault="00B97742" w:rsidP="00B97742">
      <w:pPr>
        <w:ind w:firstLine="720"/>
        <w:jc w:val="center"/>
        <w:rPr>
          <w:rFonts w:ascii="Times New Roman" w:hAnsi="Times New Roman" w:cs="Times New Roman"/>
          <w:b/>
          <w:sz w:val="28"/>
          <w:szCs w:val="28"/>
        </w:rPr>
      </w:pPr>
      <w:r w:rsidRPr="00294D27">
        <w:rPr>
          <w:rFonts w:ascii="Times New Roman" w:hAnsi="Times New Roman" w:cs="Times New Roman"/>
          <w:b/>
          <w:sz w:val="28"/>
          <w:szCs w:val="28"/>
        </w:rPr>
        <w:t>Основными целями настоящего Порядка</w:t>
      </w:r>
      <w:r w:rsidR="00F30744" w:rsidRPr="00294D27">
        <w:rPr>
          <w:rFonts w:ascii="Times New Roman" w:hAnsi="Times New Roman" w:cs="Times New Roman"/>
          <w:b/>
          <w:sz w:val="28"/>
          <w:szCs w:val="28"/>
        </w:rPr>
        <w:t xml:space="preserve"> (плана)</w:t>
      </w:r>
      <w:r w:rsidRPr="00294D27">
        <w:rPr>
          <w:rFonts w:ascii="Times New Roman" w:hAnsi="Times New Roman" w:cs="Times New Roman"/>
          <w:b/>
          <w:sz w:val="28"/>
          <w:szCs w:val="28"/>
        </w:rPr>
        <w:t xml:space="preserve"> являются:</w:t>
      </w:r>
    </w:p>
    <w:p w14:paraId="6370BB2F" w14:textId="77777777" w:rsidR="00B97742" w:rsidRPr="00294D27" w:rsidRDefault="00B97742" w:rsidP="00B97742">
      <w:pPr>
        <w:ind w:firstLine="720"/>
        <w:jc w:val="center"/>
        <w:rPr>
          <w:rFonts w:ascii="Times New Roman" w:hAnsi="Times New Roman" w:cs="Times New Roman"/>
          <w:b/>
          <w:sz w:val="28"/>
          <w:szCs w:val="28"/>
        </w:rPr>
      </w:pPr>
    </w:p>
    <w:p w14:paraId="76C9E60B" w14:textId="77777777" w:rsidR="00B97742" w:rsidRPr="00294D27" w:rsidRDefault="00B97742"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 Повышение эффективности, устойчивости и надежности функционирования объектов жилищно-коммунального хозяйства на территории Кромского района Орловской области;</w:t>
      </w:r>
    </w:p>
    <w:p w14:paraId="3A8B2A62" w14:textId="77777777" w:rsidR="00B97742" w:rsidRPr="00294D27" w:rsidRDefault="00B97742"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 Мобилизация усилий по ликвидации технологических нарушений и аварийных ситуаций на объектах теплоснабжения Кромского района Орловской области;</w:t>
      </w:r>
    </w:p>
    <w:p w14:paraId="07E5CB25" w14:textId="77777777" w:rsidR="00B97742" w:rsidRPr="00294D27" w:rsidRDefault="00B97742"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 Снижение уровня технологических нарушений и аварийных ситуаций на объектах теплоснабжения, минимизация последствий возникновения технологических нарушений и аварийных ситуаций на объектах теплоснабжения Кромского района Орловской области.</w:t>
      </w:r>
    </w:p>
    <w:p w14:paraId="15AF003E" w14:textId="77777777" w:rsidR="00B97742" w:rsidRPr="00294D27" w:rsidRDefault="00B97742"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Отказ элементов систем, сетей и источников теплоснабжения, повлекший прекращение подачи тепловой энергии потребителям и абонентам на отопление и горячее водоснабжение на период более 8 часов, считается аварией согласно </w:t>
      </w:r>
      <w:hyperlink r:id="rId19">
        <w:r w:rsidRPr="00294D27">
          <w:rPr>
            <w:rStyle w:val="aa"/>
            <w:rFonts w:ascii="Times New Roman" w:hAnsi="Times New Roman"/>
            <w:color w:val="auto"/>
            <w:sz w:val="28"/>
            <w:szCs w:val="28"/>
          </w:rPr>
          <w:t>приказу</w:t>
        </w:r>
      </w:hyperlink>
      <w:r w:rsidRPr="00294D27">
        <w:rPr>
          <w:rFonts w:ascii="Times New Roman" w:hAnsi="Times New Roman" w:cs="Times New Roman"/>
          <w:sz w:val="28"/>
          <w:szCs w:val="28"/>
        </w:rPr>
        <w:t xml:space="preserve"> Минрегиона Российской Федерации от 14.04.2008 № 48 «Методика проведения мониторинга выполнения производственных и инвестиционных программ организаций коммунального комплекса».</w:t>
      </w:r>
    </w:p>
    <w:p w14:paraId="75A90E08" w14:textId="77777777" w:rsidR="00B97742" w:rsidRPr="00294D27" w:rsidRDefault="00B97742"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Основной задачей ресурсоснабжающих организаций, управляющих организаций, ТСЖ является обеспечение устойчивой и бесперебойной работы тепловых, водопроводных, канализационных, электрических сетей, </w:t>
      </w:r>
      <w:r w:rsidRPr="00294D27">
        <w:rPr>
          <w:rFonts w:ascii="Times New Roman" w:hAnsi="Times New Roman" w:cs="Times New Roman"/>
          <w:sz w:val="28"/>
          <w:szCs w:val="28"/>
        </w:rPr>
        <w:lastRenderedPageBreak/>
        <w:t>обеспечение качества предоставления коммунальных ресурсов в пределах нормативов, принятие оперативных мер по предупреждению, локализации и ликвидации последствий аварий на источниках теплоснабжения, тепловых, водопроводных, электрических сетях и системах водоотведения.</w:t>
      </w:r>
    </w:p>
    <w:p w14:paraId="718C3BFE" w14:textId="77777777" w:rsidR="00B97742" w:rsidRPr="00294D27" w:rsidRDefault="00B97742"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Основными направлениями предупреждения возникновения аварий являются:</w:t>
      </w:r>
    </w:p>
    <w:p w14:paraId="2BE67F7A" w14:textId="77777777" w:rsidR="00B97742" w:rsidRPr="00294D27" w:rsidRDefault="00B97742"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содержание оборудования системы теплоснабжения в технически исправном состоянии;</w:t>
      </w:r>
    </w:p>
    <w:p w14:paraId="44B53D11" w14:textId="77777777" w:rsidR="00B97742" w:rsidRPr="00294D27" w:rsidRDefault="00B97742"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постоянная подготовка персонала к ликвидации возможных технологических нарушений путем повышения качества профессиональной подготовки, своевременного проведения противоаварийных тренировок;</w:t>
      </w:r>
    </w:p>
    <w:p w14:paraId="77F49588" w14:textId="77777777" w:rsidR="00B97742" w:rsidRPr="00294D27" w:rsidRDefault="00B97742"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создание необходимых аварийных запасов материалов и оборудования;</w:t>
      </w:r>
    </w:p>
    <w:p w14:paraId="7D1972DF" w14:textId="77777777" w:rsidR="00B97742" w:rsidRPr="00294D27" w:rsidRDefault="00B97742"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обеспечение персонала необходимыми средствами защиты, связи, пожаротушения, инструментом, автотранспортом и другими механизмами;</w:t>
      </w:r>
    </w:p>
    <w:p w14:paraId="5458C793" w14:textId="77777777" w:rsidR="00B97742" w:rsidRPr="00294D27" w:rsidRDefault="00B97742"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обеспечение наличия на рабочих местах схем технологических соединений трубопроводов, программ технологических переключений, инструкций по ликвидации технологических нарушений.</w:t>
      </w:r>
    </w:p>
    <w:p w14:paraId="6CED4843" w14:textId="77777777" w:rsidR="00B97742" w:rsidRPr="00294D27" w:rsidRDefault="00B97742"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Ресурсоснабжающие организации, управляющие организации, ТСЖ, организации, оказывающие услуги и (или) выполняющие работы по содержанию и ремонту общего имущества многоквартирного жилого дома, должны иметь круглосуточно работающие диспетчерские и (или) аварийно-восстановительные службы (аварийно-диспетчерские службы) (далее - ДС и (или) АВС (АДС) соответственно).</w:t>
      </w:r>
    </w:p>
    <w:p w14:paraId="65FA27D3" w14:textId="77777777" w:rsidR="00B97742" w:rsidRPr="00294D27" w:rsidRDefault="00B97742"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Состав АВС, перечень машин и механизмов, приспособлений и материалов для ликвидации аварийных ситуаций утверждается руководителем организации.</w:t>
      </w:r>
    </w:p>
    <w:p w14:paraId="48D6C2A9" w14:textId="77777777" w:rsidR="00B97742" w:rsidRPr="00294D27" w:rsidRDefault="00B97742"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В организациях, штатным расписанием которых не предусмотрены ДС и (или) АВС (АДС), обязанности оперативного руководства ликвидацией аварии возлагаются на лицо, назначенное соответствующим приказом руководителя организации.</w:t>
      </w:r>
    </w:p>
    <w:p w14:paraId="71F6B4A5" w14:textId="77777777" w:rsidR="00B97742" w:rsidRPr="00294D27" w:rsidRDefault="00B97742"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Общую координацию действий ДС и (или) АВС (АДС) по ликвидации аварийной ситуации осуществляет единая дежурно-диспетчерская служба Кромского района Орловской области (далее - ЕДДС).</w:t>
      </w:r>
    </w:p>
    <w:p w14:paraId="207D0352" w14:textId="77777777" w:rsidR="00B97742" w:rsidRPr="00294D27" w:rsidRDefault="00B97742"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Сведения о телефонах ДС и (или) АВС (АДС) уточняются до начала отопительного периода и предоставляются ресурсоснабжающими организациями, управляющими организациями, ТСЖ, собственниками помещений с НФУ в ЕДДС. Взаимодействие ресурсоснабжающих организаций, управляющих организаций, ТСЖ, представителей собственников зданий с НФУ при ликвидации аварийных ситуаций</w:t>
      </w:r>
    </w:p>
    <w:p w14:paraId="76F5317C" w14:textId="77777777" w:rsidR="00B97742" w:rsidRPr="00294D27" w:rsidRDefault="00B97742" w:rsidP="00CD6008">
      <w:pPr>
        <w:ind w:firstLine="720"/>
        <w:jc w:val="center"/>
        <w:rPr>
          <w:rFonts w:ascii="Times New Roman" w:hAnsi="Times New Roman" w:cs="Times New Roman"/>
          <w:b/>
          <w:sz w:val="28"/>
          <w:szCs w:val="28"/>
        </w:rPr>
      </w:pPr>
    </w:p>
    <w:p w14:paraId="377853F0" w14:textId="77777777" w:rsidR="00B97742" w:rsidRPr="00294D27" w:rsidRDefault="00B97742" w:rsidP="00CD6008">
      <w:pPr>
        <w:ind w:firstLine="720"/>
        <w:jc w:val="center"/>
        <w:rPr>
          <w:rFonts w:ascii="Times New Roman" w:hAnsi="Times New Roman" w:cs="Times New Roman"/>
          <w:b/>
          <w:sz w:val="28"/>
          <w:szCs w:val="28"/>
        </w:rPr>
      </w:pPr>
    </w:p>
    <w:p w14:paraId="1E38FBA0" w14:textId="77777777" w:rsidR="00B97742" w:rsidRPr="00294D27" w:rsidRDefault="00B97742" w:rsidP="00CD6008">
      <w:pPr>
        <w:ind w:firstLine="720"/>
        <w:jc w:val="center"/>
        <w:rPr>
          <w:rFonts w:ascii="Times New Roman" w:hAnsi="Times New Roman" w:cs="Times New Roman"/>
          <w:b/>
          <w:sz w:val="28"/>
          <w:szCs w:val="28"/>
        </w:rPr>
      </w:pPr>
    </w:p>
    <w:p w14:paraId="0B19F003" w14:textId="77777777" w:rsidR="00B97742" w:rsidRPr="00294D27" w:rsidRDefault="00B97742" w:rsidP="00CD6008">
      <w:pPr>
        <w:ind w:firstLine="720"/>
        <w:jc w:val="center"/>
        <w:rPr>
          <w:rFonts w:ascii="Times New Roman" w:hAnsi="Times New Roman" w:cs="Times New Roman"/>
          <w:b/>
          <w:sz w:val="28"/>
          <w:szCs w:val="28"/>
        </w:rPr>
      </w:pPr>
    </w:p>
    <w:p w14:paraId="7D19501E" w14:textId="77777777" w:rsidR="00FC7E4B" w:rsidRPr="00294D27" w:rsidRDefault="00FC7E4B" w:rsidP="00CD6008">
      <w:pPr>
        <w:ind w:firstLine="720"/>
        <w:jc w:val="center"/>
        <w:rPr>
          <w:rFonts w:ascii="Times New Roman" w:hAnsi="Times New Roman" w:cs="Times New Roman"/>
          <w:b/>
          <w:sz w:val="28"/>
          <w:szCs w:val="28"/>
        </w:rPr>
      </w:pPr>
    </w:p>
    <w:p w14:paraId="4F239578" w14:textId="77777777" w:rsidR="00DF4527" w:rsidRPr="00294D27" w:rsidRDefault="00DF4527" w:rsidP="00CD6008">
      <w:pPr>
        <w:ind w:firstLine="720"/>
        <w:jc w:val="center"/>
        <w:rPr>
          <w:rFonts w:ascii="Times New Roman" w:hAnsi="Times New Roman" w:cs="Times New Roman"/>
          <w:b/>
          <w:sz w:val="28"/>
          <w:szCs w:val="28"/>
        </w:rPr>
      </w:pPr>
      <w:r w:rsidRPr="00294D27">
        <w:rPr>
          <w:rFonts w:ascii="Times New Roman" w:hAnsi="Times New Roman" w:cs="Times New Roman"/>
          <w:b/>
          <w:sz w:val="28"/>
          <w:szCs w:val="28"/>
        </w:rPr>
        <w:lastRenderedPageBreak/>
        <w:t>К перечню возможных последствий аварийных ситуаций (чрезвычайных ситуаций) на тепловых сетях и источниках тепловой энергии относятся:</w:t>
      </w:r>
    </w:p>
    <w:p w14:paraId="2329FF20"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Авария на объектах теплоснабжения повлекшая нарушение условия жизнедеятельности 50 человек и более, на 1 сутки и более при условии: температура воздуха в жилых комнатах более суток фиксируется ниже +18 °C в холодный период (теплый период - ниже +20 °C)*;</w:t>
      </w:r>
    </w:p>
    <w:p w14:paraId="1D2D42FF"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Прекращение теплоснабжения потребителей (в количестве 50 человек и более) в отопительный период на срок более 24 часов;</w:t>
      </w:r>
    </w:p>
    <w:p w14:paraId="6C6FF857"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Разрушение или повреждение оборудования объектов, которое привело к выходу из строя источников тепловой энергии или тепловых сетей на срок 3 суток и более;</w:t>
      </w:r>
    </w:p>
    <w:p w14:paraId="1E971B4B"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Разрушение или повреждение сооружений, в которых находятся объекты, которое привело к прекращению теплоснабжения потребителей (в количестве 50 человек и более);</w:t>
      </w:r>
    </w:p>
    <w:p w14:paraId="25FEBF20"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Перерыв теплоснабжения потребителей (в количестве 50 человек и более) на срок более 6 часов;</w:t>
      </w:r>
    </w:p>
    <w:p w14:paraId="38F6EEEA"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Снижение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w:t>
      </w:r>
    </w:p>
    <w:p w14:paraId="74385B00" w14:textId="77777777" w:rsidR="00DF4527" w:rsidRPr="00294D27" w:rsidRDefault="00DF4527" w:rsidP="00B97742">
      <w:pPr>
        <w:ind w:firstLine="720"/>
        <w:jc w:val="both"/>
        <w:rPr>
          <w:rFonts w:ascii="Times New Roman" w:hAnsi="Times New Roman" w:cs="Times New Roman"/>
          <w:sz w:val="28"/>
          <w:szCs w:val="28"/>
        </w:rPr>
      </w:pPr>
      <w:r w:rsidRPr="00294D27">
        <w:rPr>
          <w:rFonts w:ascii="Times New Roman" w:hAnsi="Times New Roman" w:cs="Times New Roman"/>
          <w:sz w:val="28"/>
          <w:szCs w:val="28"/>
        </w:rPr>
        <w:t>*п. 1.3.1. Приказа МЧС России от 05.07.2021 № 429 (ред. от 10.01.2024) «Об установлении критериев информации о чрезвычайных ситуациях природного и техногенного характера» (Зарегистрировано в Минюсте России 16.09.2021 № 65025).</w:t>
      </w:r>
    </w:p>
    <w:p w14:paraId="31080098" w14:textId="77777777" w:rsidR="00B97742" w:rsidRPr="00294D27" w:rsidRDefault="00B97742" w:rsidP="00B97742">
      <w:pPr>
        <w:ind w:firstLine="720"/>
        <w:jc w:val="both"/>
        <w:rPr>
          <w:rFonts w:ascii="Times New Roman" w:hAnsi="Times New Roman" w:cs="Times New Roman"/>
          <w:sz w:val="28"/>
          <w:szCs w:val="28"/>
        </w:rPr>
      </w:pPr>
    </w:p>
    <w:p w14:paraId="1B0B88C9" w14:textId="77777777" w:rsidR="00DF4527" w:rsidRPr="00294D27" w:rsidRDefault="00DF4527" w:rsidP="00CD6008">
      <w:pPr>
        <w:ind w:firstLine="720"/>
        <w:jc w:val="both"/>
        <w:rPr>
          <w:rFonts w:ascii="Times New Roman" w:hAnsi="Times New Roman" w:cs="Times New Roman"/>
          <w:sz w:val="28"/>
          <w:szCs w:val="28"/>
        </w:rPr>
      </w:pPr>
    </w:p>
    <w:p w14:paraId="248B3806" w14:textId="77777777" w:rsidR="00DF4527" w:rsidRPr="00294D27" w:rsidRDefault="00DF4527" w:rsidP="00CD6008">
      <w:pPr>
        <w:ind w:firstLine="720"/>
        <w:jc w:val="center"/>
        <w:rPr>
          <w:rFonts w:ascii="Times New Roman" w:hAnsi="Times New Roman" w:cs="Times New Roman"/>
          <w:b/>
          <w:sz w:val="28"/>
          <w:szCs w:val="28"/>
        </w:rPr>
      </w:pPr>
      <w:r w:rsidRPr="00294D27">
        <w:rPr>
          <w:rFonts w:ascii="Times New Roman" w:hAnsi="Times New Roman" w:cs="Times New Roman"/>
          <w:b/>
          <w:sz w:val="28"/>
          <w:szCs w:val="28"/>
        </w:rPr>
        <w:t>Риски возникновения аварий, масштабы и последствия</w:t>
      </w:r>
    </w:p>
    <w:p w14:paraId="0BF11014" w14:textId="77777777" w:rsidR="00DF4527" w:rsidRPr="00294D27" w:rsidRDefault="00DF4527" w:rsidP="00CD6008">
      <w:pPr>
        <w:ind w:firstLine="720"/>
        <w:jc w:val="center"/>
        <w:rPr>
          <w:rFonts w:ascii="Times New Roman" w:hAnsi="Times New Roman" w:cs="Times New Roman"/>
          <w:b/>
          <w:sz w:val="28"/>
          <w:szCs w:val="28"/>
        </w:rPr>
      </w:pPr>
    </w:p>
    <w:p w14:paraId="3A029733" w14:textId="77777777" w:rsidR="00DF4527"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Наиболее вероятными причинами возникновения аварий и сбоев в работе котельных и тепловых сетей могут послужить:</w:t>
      </w:r>
    </w:p>
    <w:p w14:paraId="106F4164" w14:textId="77777777" w:rsidR="008C5008"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перебои в подаче электроэнергии</w:t>
      </w:r>
      <w:r w:rsidR="00BF0A80" w:rsidRPr="00294D27">
        <w:rPr>
          <w:rFonts w:ascii="Times New Roman" w:hAnsi="Times New Roman" w:cs="Times New Roman"/>
          <w:sz w:val="28"/>
          <w:szCs w:val="28"/>
        </w:rPr>
        <w:t>, холодной воды, топлива на источник тепловой энергии</w:t>
      </w:r>
      <w:r w:rsidRPr="00294D27">
        <w:rPr>
          <w:rFonts w:ascii="Times New Roman" w:hAnsi="Times New Roman" w:cs="Times New Roman"/>
          <w:sz w:val="28"/>
          <w:szCs w:val="28"/>
        </w:rPr>
        <w:t xml:space="preserve">; </w:t>
      </w:r>
    </w:p>
    <w:p w14:paraId="172C6635" w14:textId="77777777" w:rsidR="00DF4527" w:rsidRPr="00294D27" w:rsidRDefault="008C5008"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w:t>
      </w:r>
      <w:r w:rsidR="00DF4527" w:rsidRPr="00294D27">
        <w:rPr>
          <w:rFonts w:ascii="Times New Roman" w:hAnsi="Times New Roman" w:cs="Times New Roman"/>
          <w:sz w:val="28"/>
          <w:szCs w:val="28"/>
        </w:rPr>
        <w:t>износ оборудования</w:t>
      </w:r>
      <w:r w:rsidR="00BF0A80" w:rsidRPr="00294D27">
        <w:rPr>
          <w:rFonts w:ascii="Times New Roman" w:hAnsi="Times New Roman" w:cs="Times New Roman"/>
          <w:sz w:val="28"/>
          <w:szCs w:val="28"/>
        </w:rPr>
        <w:t xml:space="preserve"> на объектах системы теплоснабжения</w:t>
      </w:r>
      <w:r w:rsidR="00DF4527" w:rsidRPr="00294D27">
        <w:rPr>
          <w:rFonts w:ascii="Times New Roman" w:hAnsi="Times New Roman" w:cs="Times New Roman"/>
          <w:sz w:val="28"/>
          <w:szCs w:val="28"/>
        </w:rPr>
        <w:t>;</w:t>
      </w:r>
    </w:p>
    <w:p w14:paraId="1D59C0AB" w14:textId="77777777" w:rsidR="00B663CB" w:rsidRPr="00294D27" w:rsidRDefault="00DF4527"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неблагоприятные погодно-климатические явления; </w:t>
      </w:r>
    </w:p>
    <w:p w14:paraId="1741298E" w14:textId="77777777" w:rsidR="00214D24" w:rsidRPr="00294D27" w:rsidRDefault="00B663CB" w:rsidP="00EC15C2">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w:t>
      </w:r>
      <w:r w:rsidR="00DF4527" w:rsidRPr="00294D27">
        <w:rPr>
          <w:rFonts w:ascii="Times New Roman" w:hAnsi="Times New Roman" w:cs="Times New Roman"/>
          <w:sz w:val="28"/>
          <w:szCs w:val="28"/>
        </w:rPr>
        <w:t>человеческий фактор.</w:t>
      </w:r>
    </w:p>
    <w:p w14:paraId="39E3E05D" w14:textId="77777777" w:rsidR="00214D24" w:rsidRPr="00294D27" w:rsidRDefault="00214D24" w:rsidP="00CD6008">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Основные причины возникновения аварии, описание аварийных ситуаций, возможных масштабов аварии и </w:t>
      </w:r>
      <w:r w:rsidR="003F616B" w:rsidRPr="00294D27">
        <w:rPr>
          <w:rFonts w:ascii="Times New Roman" w:hAnsi="Times New Roman" w:cs="Times New Roman"/>
          <w:sz w:val="28"/>
          <w:szCs w:val="28"/>
        </w:rPr>
        <w:t xml:space="preserve">последствия приведены в </w:t>
      </w:r>
      <w:r w:rsidR="0030343B" w:rsidRPr="00294D27">
        <w:rPr>
          <w:rFonts w:ascii="Times New Roman" w:hAnsi="Times New Roman" w:cs="Times New Roman"/>
          <w:sz w:val="28"/>
          <w:szCs w:val="28"/>
        </w:rPr>
        <w:t xml:space="preserve">      </w:t>
      </w:r>
      <w:r w:rsidR="003F616B" w:rsidRPr="00294D27">
        <w:rPr>
          <w:rFonts w:ascii="Times New Roman" w:hAnsi="Times New Roman" w:cs="Times New Roman"/>
          <w:sz w:val="28"/>
          <w:szCs w:val="28"/>
        </w:rPr>
        <w:t>таблице.</w:t>
      </w:r>
    </w:p>
    <w:p w14:paraId="762316F7" w14:textId="77777777" w:rsidR="005534C5" w:rsidRPr="00294D27" w:rsidRDefault="005534C5">
      <w:pPr>
        <w:pStyle w:val="a3"/>
        <w:ind w:left="0"/>
        <w:jc w:val="left"/>
      </w:pPr>
    </w:p>
    <w:p w14:paraId="3B34F100" w14:textId="77777777" w:rsidR="0091379E" w:rsidRPr="00294D27" w:rsidRDefault="0091379E" w:rsidP="00CD6008">
      <w:pPr>
        <w:jc w:val="center"/>
        <w:rPr>
          <w:rFonts w:ascii="Times New Roman" w:hAnsi="Times New Roman" w:cs="Times New Roman"/>
          <w:b/>
          <w:sz w:val="28"/>
          <w:szCs w:val="28"/>
        </w:rPr>
      </w:pPr>
    </w:p>
    <w:p w14:paraId="790E5CCC" w14:textId="77777777" w:rsidR="00DF4527" w:rsidRPr="00294D27" w:rsidRDefault="00DF4527" w:rsidP="000D6786">
      <w:pPr>
        <w:jc w:val="center"/>
        <w:rPr>
          <w:rFonts w:ascii="Times New Roman" w:hAnsi="Times New Roman" w:cs="Times New Roman"/>
          <w:b/>
          <w:sz w:val="28"/>
          <w:szCs w:val="28"/>
        </w:rPr>
      </w:pPr>
      <w:r w:rsidRPr="00294D27">
        <w:rPr>
          <w:rFonts w:ascii="Times New Roman" w:hAnsi="Times New Roman" w:cs="Times New Roman"/>
          <w:b/>
          <w:sz w:val="28"/>
          <w:szCs w:val="28"/>
        </w:rPr>
        <w:t xml:space="preserve">Порядок и процедура организации взаимодействия сил и средств, а также организаций, функционирующих в системах теплоснабжения, на основании заключенных соглашений об управлении системами теплоснабжения в соответствии с требованиями </w:t>
      </w:r>
      <w:hyperlink r:id="rId20">
        <w:r w:rsidRPr="00294D27">
          <w:rPr>
            <w:rStyle w:val="aa"/>
            <w:rFonts w:ascii="Times New Roman" w:hAnsi="Times New Roman"/>
            <w:b/>
            <w:color w:val="auto"/>
            <w:sz w:val="28"/>
            <w:szCs w:val="28"/>
            <w:u w:val="none"/>
          </w:rPr>
          <w:t>части 5 статьи 18</w:t>
        </w:r>
      </w:hyperlink>
      <w:r w:rsidRPr="00294D27">
        <w:rPr>
          <w:rFonts w:ascii="Times New Roman" w:hAnsi="Times New Roman" w:cs="Times New Roman"/>
          <w:b/>
          <w:sz w:val="28"/>
          <w:szCs w:val="28"/>
        </w:rPr>
        <w:t xml:space="preserve"> Федеральный закон от 27 июля 2010 г № 190-ФЗ «О теплоснабжении»</w:t>
      </w:r>
    </w:p>
    <w:p w14:paraId="370AE91C" w14:textId="77777777" w:rsidR="00DF4527" w:rsidRPr="00294D27" w:rsidRDefault="00DF4527" w:rsidP="000D6786">
      <w:pPr>
        <w:jc w:val="center"/>
        <w:rPr>
          <w:rFonts w:ascii="Times New Roman" w:hAnsi="Times New Roman" w:cs="Times New Roman"/>
          <w:b/>
          <w:sz w:val="28"/>
          <w:szCs w:val="28"/>
        </w:rPr>
      </w:pPr>
    </w:p>
    <w:p w14:paraId="389D9956" w14:textId="77777777" w:rsidR="00514E89" w:rsidRPr="00294D27" w:rsidRDefault="00514E89" w:rsidP="004137B5">
      <w:pPr>
        <w:ind w:firstLine="720"/>
        <w:jc w:val="both"/>
        <w:rPr>
          <w:rFonts w:ascii="Times New Roman" w:hAnsi="Times New Roman" w:cs="Times New Roman"/>
          <w:b/>
          <w:sz w:val="28"/>
          <w:szCs w:val="28"/>
        </w:rPr>
      </w:pPr>
      <w:r w:rsidRPr="00294D27">
        <w:rPr>
          <w:rFonts w:ascii="Times New Roman" w:hAnsi="Times New Roman" w:cs="Times New Roman"/>
          <w:b/>
          <w:sz w:val="28"/>
          <w:szCs w:val="28"/>
        </w:rPr>
        <w:t>При возникновении аварийной ситуации на наружных сетях и источниках теплоснабжения теплоснабжающая организация обязана:</w:t>
      </w:r>
    </w:p>
    <w:p w14:paraId="11103AA2" w14:textId="77777777" w:rsidR="00514E89" w:rsidRPr="00294D27" w:rsidRDefault="00514E89" w:rsidP="00514E89">
      <w:pPr>
        <w:ind w:firstLine="720"/>
        <w:jc w:val="center"/>
        <w:rPr>
          <w:rFonts w:ascii="Times New Roman" w:hAnsi="Times New Roman" w:cs="Times New Roman"/>
          <w:b/>
          <w:sz w:val="28"/>
          <w:szCs w:val="28"/>
        </w:rPr>
      </w:pPr>
    </w:p>
    <w:p w14:paraId="36A609C8"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принять меры по обеспечению безопасности на месте аварии (ограждение, освещение, охрана) и действовать в соответствии с ведомственными инструкциями по ликвидации аварийных ситуаций.</w:t>
      </w:r>
    </w:p>
    <w:p w14:paraId="1AD20896"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силами аварийно-восстановительных бригад (групп) незамедлительно приступить к ликвидации создавшейся аварийной ситуации.</w:t>
      </w:r>
    </w:p>
    <w:p w14:paraId="06A02E8C"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Оперативная информация о причинах возникновения аварийной ситуации, о решении, принятом по вопросу ее ликвидации, передается в сроки, установленные </w:t>
      </w:r>
      <w:hyperlink r:id="rId21">
        <w:r w:rsidRPr="00294D27">
          <w:rPr>
            <w:rStyle w:val="aa"/>
            <w:rFonts w:ascii="Times New Roman" w:hAnsi="Times New Roman"/>
            <w:color w:val="auto"/>
            <w:sz w:val="28"/>
            <w:szCs w:val="28"/>
          </w:rPr>
          <w:t>пунктом 6</w:t>
        </w:r>
      </w:hyperlink>
      <w:r w:rsidRPr="00294D27">
        <w:rPr>
          <w:rFonts w:ascii="Times New Roman" w:hAnsi="Times New Roman" w:cs="Times New Roman"/>
          <w:sz w:val="28"/>
          <w:szCs w:val="28"/>
        </w:rPr>
        <w:t xml:space="preserve"> Правил расследования причин аварийных ситуаций при теплоснабжении, утвержденных постановлением Правительства РФ от       2 июня 2022 г. № 1014 «О расследовании причин аварийных ситуаций при теплоснабжении».</w:t>
      </w:r>
    </w:p>
    <w:p w14:paraId="4A267259"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Диспетчер ДС и (или) АВС (АДС) сообщает:</w:t>
      </w:r>
    </w:p>
    <w:p w14:paraId="3FFD90BB"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в ЕДДС;</w:t>
      </w:r>
    </w:p>
    <w:p w14:paraId="7DA62BF3"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диспетчерам тех организаций, которым необходимо изменить или прекратить работу оборудования и иных объектов жизнеобеспечения;</w:t>
      </w:r>
    </w:p>
    <w:p w14:paraId="6AF0F732"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диспетчерским службам управляющих организаций, ТСЖ, представителям собственников помещений с НФУ.</w:t>
      </w:r>
    </w:p>
    <w:p w14:paraId="394824FD"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По окончании ликвидации аварии оповестить о времени подключения управляющие организации, ТСЖ, представителей собственников помещений с НФУ, ЕДДС.</w:t>
      </w:r>
    </w:p>
    <w:p w14:paraId="1FBFC013" w14:textId="77777777" w:rsidR="00FC7E4B" w:rsidRPr="00294D27" w:rsidRDefault="00FC7E4B" w:rsidP="00514E89">
      <w:pPr>
        <w:ind w:firstLine="720"/>
        <w:jc w:val="both"/>
        <w:rPr>
          <w:rFonts w:ascii="Times New Roman" w:hAnsi="Times New Roman" w:cs="Times New Roman"/>
          <w:b/>
          <w:sz w:val="28"/>
          <w:szCs w:val="28"/>
        </w:rPr>
      </w:pPr>
    </w:p>
    <w:p w14:paraId="1A385B4B"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b/>
          <w:sz w:val="28"/>
          <w:szCs w:val="28"/>
        </w:rPr>
        <w:t>При возникновении аварийных ситуаций на внутридомовых инженерных системах отопления управляющая организация, ТСЖ, собственники помещений с НФУ обязаны обеспечить</w:t>
      </w:r>
      <w:r w:rsidRPr="00294D27">
        <w:rPr>
          <w:rFonts w:ascii="Times New Roman" w:hAnsi="Times New Roman" w:cs="Times New Roman"/>
          <w:sz w:val="28"/>
          <w:szCs w:val="28"/>
        </w:rPr>
        <w:t>:</w:t>
      </w:r>
    </w:p>
    <w:p w14:paraId="7F12FD2C" w14:textId="77777777" w:rsidR="00514E89" w:rsidRPr="00294D27" w:rsidRDefault="00514E89" w:rsidP="00514E89">
      <w:pPr>
        <w:ind w:firstLine="720"/>
        <w:jc w:val="both"/>
        <w:rPr>
          <w:rFonts w:ascii="Times New Roman" w:hAnsi="Times New Roman" w:cs="Times New Roman"/>
          <w:sz w:val="28"/>
          <w:szCs w:val="28"/>
        </w:rPr>
      </w:pPr>
    </w:p>
    <w:p w14:paraId="16877247"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ответ на телефонный звонок собственника или пользователя помещения в многоквартирном доме в ДС и (или) АВС (АДС) в течение не более 5 минут, а в случае </w:t>
      </w:r>
      <w:proofErr w:type="gramStart"/>
      <w:r w:rsidRPr="00294D27">
        <w:rPr>
          <w:rFonts w:ascii="Times New Roman" w:hAnsi="Times New Roman" w:cs="Times New Roman"/>
          <w:sz w:val="28"/>
          <w:szCs w:val="28"/>
        </w:rPr>
        <w:t>не обеспечения</w:t>
      </w:r>
      <w:proofErr w:type="gramEnd"/>
      <w:r w:rsidRPr="00294D27">
        <w:rPr>
          <w:rFonts w:ascii="Times New Roman" w:hAnsi="Times New Roman" w:cs="Times New Roman"/>
          <w:sz w:val="28"/>
          <w:szCs w:val="28"/>
        </w:rPr>
        <w:t xml:space="preserve"> ответа в указанный срок</w:t>
      </w:r>
    </w:p>
    <w:p w14:paraId="6537D9D8"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осуществление взаимодействия со звонившим в ДС и (или) АВС (АДС) собственником или пользователем помещения в многоквартирном доме посредством телефонной связи в течение 10 минут после поступления его телефонного звонка в ДС и (или) АВС (АДС) либо предоставить технологическую возможность оставить голосовое сообщение и (или) электронное сообщение, которое должно быть рассмотрено аварийно-диспетчерской службой в течение 10 минут после поступления.</w:t>
      </w:r>
    </w:p>
    <w:p w14:paraId="2AAD1B52"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Локализацию аварийных повреждений внутридомовых инженерных систем внутридомовых систем отопления не более чем в течение получаса с момента регистрации заявки в отопительный период.</w:t>
      </w:r>
    </w:p>
    <w:p w14:paraId="4DFDE930"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В течение 10 минут проинформировать телефонограммой о характере аварии, ориентировочном времени ее устранения, количестве пострадавших в ЕДДС и соответствующую теплоснабжающую организацию.</w:t>
      </w:r>
    </w:p>
    <w:p w14:paraId="20E7AC75"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lastRenderedPageBreak/>
        <w:t>Оказание коммунальных услуг при аварийных повреждениях внутридомовых систем отопления в срок, не нарушающий установленную жилищным законодательством Российской Федерации продолжительность перерывов в предоставлении коммунальных услуг.</w:t>
      </w:r>
    </w:p>
    <w:p w14:paraId="72CFCC0F"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Проинформировать собственника или пользователя помещения в многоквартирном доме в течение получаса с момента регистрации заявки о планируемых сроках исполнения заявки.</w:t>
      </w:r>
    </w:p>
    <w:p w14:paraId="28D44733"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При невозможности отключения внутренних систем в границах эксплуатационной ответственности направить телефонограмму теплоснабжающей организации об отключении дома на наружных инженерных сетях.</w:t>
      </w:r>
    </w:p>
    <w:p w14:paraId="72BC2ACB"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После ликвидации аварии в течение 10 минут поставить в известность ЕДДС и соответствующую теплоснабжающую организацию.</w:t>
      </w:r>
    </w:p>
    <w:p w14:paraId="37C2A196" w14:textId="77777777" w:rsidR="00514E89" w:rsidRPr="00294D27" w:rsidRDefault="00514E89" w:rsidP="00514E89">
      <w:pPr>
        <w:ind w:firstLine="720"/>
        <w:jc w:val="both"/>
        <w:rPr>
          <w:rFonts w:ascii="Times New Roman" w:hAnsi="Times New Roman" w:cs="Times New Roman"/>
          <w:sz w:val="28"/>
          <w:szCs w:val="28"/>
        </w:rPr>
      </w:pPr>
    </w:p>
    <w:p w14:paraId="40BDCA70"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Организации, независимо от формы собственности и ведомственной принадлежности, имеющие на своем балансе коммуникации или сооружения, расположенные в районе возникновения аварии, по вызову диспетчера ресурсоснабжающей организации, управляющей организации, ТСЖ направляют в любое время суток в течение 1 часа своих представителей (ответственных дежурных) для согласования условий производства работ по ликвидации аварии.</w:t>
      </w:r>
    </w:p>
    <w:p w14:paraId="4C0C0773"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В случае возникновения аварии на наружных объектах теплоснабжения или инженерных сетях, собственник и (или) эксплуатирующая организация по которым не определены, диспетчер ресурсоснабжающей организации, управляющей организации, ТСЖ, представитель собственников помещений с НФУ незамедлительно сообщают об аварии в ЕДДС.</w:t>
      </w:r>
    </w:p>
    <w:p w14:paraId="04869BAD"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Для ликвидации аварийной ситуации на сетях, собственник которых не определен, привлекаются специализированные теплоснабжающие организации, к чьим сетям технологически присоединены данные сети.</w:t>
      </w:r>
    </w:p>
    <w:p w14:paraId="3B0EE79B"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В случае невозможности устранения аварии в течение 16 часов единовременно - при температуре воздуха в жилых помещениях от +12°C до нормативной температуры; не более 8 часов единовременно - при температуре воздуха в жилых помещениях от +10°C до +12°C; не более 4 часов единовременно - при температуре воздуха в жилых помещениях от +8°C до +10°C, по предложению руководителя теплоснабжающей организации, управляющей организации, ТСЖ администрацией Кромского района Орловской области может быть организовано проведение заседания Комиссии по предупреждению и ликвидации чрезвычайных ситуаций с целью принятия конкретных мер для ликвидации аварии и недопущения ее развития в чрезвычайную ситуацию по истечении 24 часов.</w:t>
      </w:r>
    </w:p>
    <w:p w14:paraId="45D80225" w14:textId="77777777" w:rsidR="00514E89" w:rsidRPr="00294D27" w:rsidRDefault="00514E89" w:rsidP="00514E89">
      <w:pPr>
        <w:ind w:firstLine="720"/>
        <w:jc w:val="both"/>
        <w:rPr>
          <w:rFonts w:ascii="Times New Roman" w:hAnsi="Times New Roman" w:cs="Times New Roman"/>
          <w:sz w:val="28"/>
          <w:szCs w:val="28"/>
        </w:rPr>
      </w:pPr>
    </w:p>
    <w:p w14:paraId="0AD7214F" w14:textId="77777777" w:rsidR="00514E89" w:rsidRPr="00294D27" w:rsidRDefault="00514E89" w:rsidP="00514E89">
      <w:pPr>
        <w:ind w:firstLine="720"/>
        <w:jc w:val="both"/>
        <w:rPr>
          <w:rFonts w:ascii="Times New Roman" w:hAnsi="Times New Roman" w:cs="Times New Roman"/>
          <w:b/>
          <w:sz w:val="28"/>
          <w:szCs w:val="28"/>
        </w:rPr>
      </w:pPr>
      <w:r w:rsidRPr="00294D27">
        <w:rPr>
          <w:rFonts w:ascii="Times New Roman" w:hAnsi="Times New Roman" w:cs="Times New Roman"/>
          <w:b/>
          <w:sz w:val="28"/>
          <w:szCs w:val="28"/>
        </w:rPr>
        <w:t>Взаимодействие ДС и (или) АВС (АДС) при возникновении и ликвидации аварий на источниках теплоснабжения, сетях и системах теплопотребления</w:t>
      </w:r>
    </w:p>
    <w:p w14:paraId="7A257B55" w14:textId="77777777" w:rsidR="00514E89" w:rsidRPr="00294D27" w:rsidRDefault="00514E89" w:rsidP="00514E89">
      <w:pPr>
        <w:ind w:firstLine="720"/>
        <w:jc w:val="both"/>
        <w:rPr>
          <w:rFonts w:ascii="Times New Roman" w:hAnsi="Times New Roman" w:cs="Times New Roman"/>
          <w:sz w:val="28"/>
          <w:szCs w:val="28"/>
        </w:rPr>
      </w:pPr>
    </w:p>
    <w:p w14:paraId="0AF96F75"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lastRenderedPageBreak/>
        <w:t>При возникновении аварийной ситуации ресурсоснабжающие организации (независимо от форм собственности и ведомственной принадлежности) и управляющие организации, ТСЖ, представитель собственников помещений с НФУ в течение всей смены осуществляют передачу оперативной информации в ЕДДС.</w:t>
      </w:r>
    </w:p>
    <w:p w14:paraId="1E358D7C"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При поступлении в ДС и (или) АВС (АДС) ресурсоснабжающих организаций сообщения о возникновении аварии на тепловых сетях и источниках теплоснабжения, об отключении или ограничении теплоснабжения потребителей ДС и (или) АВС (АДС) обязана незамедлительно:</w:t>
      </w:r>
    </w:p>
    <w:p w14:paraId="07818772"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направить к месту аварии аварийную бригаду;</w:t>
      </w:r>
    </w:p>
    <w:p w14:paraId="0F35D923"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сообщить о возникшей ситуации по имеющимся у нее каналам связи руководителю предприятия и диспетчеру ЕДДС;</w:t>
      </w:r>
    </w:p>
    <w:p w14:paraId="1FD7DA73"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принять меры по обеспечению безопасности в месте обнаружения аварии (выставить ограждение и охрану, осветить место аварии) и действовать в соответствии с инструкцией по ликвидации аварийных ситуаций.</w:t>
      </w:r>
    </w:p>
    <w:p w14:paraId="36E4333D"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На основании сообщения с места обнаруженной аварии на объекте или сетях теплоснабжения ответственное должностное лицо теплоснабжающей/теплосетевой организации определяет:</w:t>
      </w:r>
    </w:p>
    <w:p w14:paraId="6B8E6D3F"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какие переключения в сетях необходимо произвести;</w:t>
      </w:r>
    </w:p>
    <w:p w14:paraId="5201EBAB"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как изменится режим теплоснабжения в зоне обнаруженной аварии;</w:t>
      </w:r>
    </w:p>
    <w:p w14:paraId="2EBADA9C"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какие абоненты и в какой последовательности могут быть ограничены или отключены от теплоснабжения;</w:t>
      </w:r>
    </w:p>
    <w:p w14:paraId="51616431"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когда и какие инженерные системы при необходимости должны быть опорожнены;</w:t>
      </w:r>
    </w:p>
    <w:p w14:paraId="204D9D9E"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какими силами и средствами будет устраняться обнаруженная авария.</w:t>
      </w:r>
    </w:p>
    <w:p w14:paraId="5CA48CDD" w14:textId="77777777" w:rsidR="00FA1E43" w:rsidRPr="00294D27" w:rsidRDefault="00514E89" w:rsidP="005E0A76">
      <w:pPr>
        <w:ind w:firstLine="720"/>
        <w:jc w:val="both"/>
        <w:rPr>
          <w:rFonts w:ascii="Times New Roman" w:hAnsi="Times New Roman" w:cs="Times New Roman"/>
          <w:sz w:val="28"/>
          <w:szCs w:val="28"/>
        </w:rPr>
      </w:pPr>
      <w:r w:rsidRPr="00294D27">
        <w:rPr>
          <w:rFonts w:ascii="Times New Roman" w:hAnsi="Times New Roman" w:cs="Times New Roman"/>
          <w:sz w:val="28"/>
          <w:szCs w:val="28"/>
        </w:rPr>
        <w:t>О возникновении аварийной ситуации и принятом решении по ее локализации и ликвидации, предположительном времени на восстановление теплоснабжения потребителей диспетчер соответствующей ДС и (или) АВС (АДС) теплоснабжающий организации немедленно информирует по имеющимся у него каналам связи руководителя организации, диспетчеров организаций, которым необходимо изменить или прекратить работу оборудования и коммуникаций, диспетчерским службам управляющих организаций, ТСЖ, представителей собственников помещений с НФУ, попавших в зону аварии, ЕДДС.</w:t>
      </w:r>
    </w:p>
    <w:p w14:paraId="2FBCEBA7"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Решение об отключении систем горячего водоснабжения принимается теплоснабжающей/теплосетевой организацией по согласованию с управляющими организациями, ТСЖ по территориальной принадлежности.</w:t>
      </w:r>
    </w:p>
    <w:p w14:paraId="7DA938AF"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Отключение внутридомовых систем горячего водоснабжения и отопления домов, последующее их заполнение и включение в работу производятся силами управляющих организаций, ТСЖ, собственников помещений с НФУ.</w:t>
      </w:r>
    </w:p>
    <w:p w14:paraId="5FF09BAA"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Если в результате обнаруженной аварии подлежат отключению или ограничению в подаче тепловой энергии медицинские, дошкольные образовательные и общеобразовательные организации, диспетчер </w:t>
      </w:r>
      <w:r w:rsidRPr="00294D27">
        <w:rPr>
          <w:rFonts w:ascii="Times New Roman" w:hAnsi="Times New Roman" w:cs="Times New Roman"/>
          <w:sz w:val="28"/>
          <w:szCs w:val="28"/>
        </w:rPr>
        <w:lastRenderedPageBreak/>
        <w:t>теплоснабжающей/теплосетевой организации незамедлительно сообщает об этом в соответствующие организации по всем доступным каналам связи.</w:t>
      </w:r>
    </w:p>
    <w:p w14:paraId="2C90BFF8"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При аварийных ситуациях на объектах потребителей, связанных с затоплением водой чердачных, подвальных, жилых помещений, возгоранием электрических сетей и невозможностью потребителя произвести отключение на своих сетях, заявка на отключение подается в соответствующую диспетчерскую службу ресурсоснабжающей организации и выполняется как аварийная.</w:t>
      </w:r>
    </w:p>
    <w:p w14:paraId="4821668F"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В случае, когда в результате аварии создается угроза жизни людей, разрушения оборудования, коммуникаций или строений, диспетчеры (начальники смен) ресурсоснабжающих организаций отдают распоряжение на вывод из работы оборудования без согласования, но с обязательным последующим извещением ЕДДС МО после проведения переключений по выводу из работы аварийного оборудования или участков сетей.</w:t>
      </w:r>
    </w:p>
    <w:p w14:paraId="44685125" w14:textId="77777777" w:rsidR="004D7F7B" w:rsidRPr="00294D27" w:rsidRDefault="004D7F7B" w:rsidP="00514E89">
      <w:pPr>
        <w:ind w:firstLine="720"/>
        <w:jc w:val="both"/>
        <w:rPr>
          <w:rFonts w:ascii="Times New Roman" w:hAnsi="Times New Roman" w:cs="Times New Roman"/>
          <w:sz w:val="28"/>
          <w:szCs w:val="28"/>
        </w:rPr>
      </w:pPr>
    </w:p>
    <w:p w14:paraId="70FDC012"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В обязанности ответственного за ликвидацию аварии входит:</w:t>
      </w:r>
    </w:p>
    <w:p w14:paraId="51BE6541"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вызов через диспетчерские службы соответствующих представителей организаций, имеющих коммуникации, сооружения в месте аварии, согласование с ними проведения земляных работ для ликвидации аварии;</w:t>
      </w:r>
    </w:p>
    <w:p w14:paraId="103F4C0D"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организация выполнения аварийно-восстановительных работ на коммуникациях и обеспечение безопасных условий производства работ;</w:t>
      </w:r>
    </w:p>
    <w:p w14:paraId="6755559A"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предоставление промежуточной и итоговой информации о завершении аварийно-восстановительных работ по восстановлению рабочей схемы в соответствующие диспетчерские службы.</w:t>
      </w:r>
    </w:p>
    <w:p w14:paraId="4FC1EEB4" w14:textId="77777777" w:rsidR="002E01DD" w:rsidRPr="00294D27" w:rsidRDefault="002E01DD" w:rsidP="00514E89">
      <w:pPr>
        <w:ind w:firstLine="720"/>
        <w:jc w:val="both"/>
        <w:rPr>
          <w:rFonts w:ascii="Times New Roman" w:hAnsi="Times New Roman" w:cs="Times New Roman"/>
          <w:sz w:val="28"/>
          <w:szCs w:val="28"/>
        </w:rPr>
      </w:pPr>
    </w:p>
    <w:p w14:paraId="5DEF4F99"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В случае возникновения крупных аварий, вызывающих возможные перерывы теплоснабжения в отопительный зимний период на срок более суток, создается оперативный штаб (оперативная группа) при Комиссии по ЧС Кромского района Орловской области для оперативного принятия мер в целях обеспечения устойчивой работы объектов топливно- энергетического комплекса и жилищно-коммунального комплекса Кромского района Орловской области либо для оценки обстановки, координации сил единой системы в зоне чрезвычайной ситуации, подготовки проектов решений, направленных на ликвидацию чрезвычайной ситуации.</w:t>
      </w:r>
    </w:p>
    <w:p w14:paraId="40CD831D"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Решением Комиссии по ЧС Кромского района Орловской области к аварийно-восстановительным работам могут привлекаться специализированные строительно-монтажные и другие организации.</w:t>
      </w:r>
    </w:p>
    <w:p w14:paraId="272BC3E8"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В случае возникновения крупных аварий, которые по критериям (приказ МЧС России от 05.07.2021 № 429 «Об установлении критериев информации о чрезвычайных ситуациях природного и техногенного характера» могут перерасти в ЧС, проводятся мероприятия в соответствии с Федеральным законом от 21.12.1994 № 68-ФЗ (ред. от 08.08.2024) «О защите населения и территорий от чрезвычайных ситуаций природного и техногенного характера»:</w:t>
      </w:r>
    </w:p>
    <w:p w14:paraId="550762FD"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решением Комиссии по ЧС Кромского района </w:t>
      </w:r>
      <w:proofErr w:type="gramStart"/>
      <w:r w:rsidRPr="00294D27">
        <w:rPr>
          <w:rFonts w:ascii="Times New Roman" w:hAnsi="Times New Roman" w:cs="Times New Roman"/>
          <w:sz w:val="28"/>
          <w:szCs w:val="28"/>
        </w:rPr>
        <w:t>Орловской  области</w:t>
      </w:r>
      <w:proofErr w:type="gramEnd"/>
      <w:r w:rsidRPr="00294D27">
        <w:rPr>
          <w:rFonts w:ascii="Times New Roman" w:hAnsi="Times New Roman" w:cs="Times New Roman"/>
          <w:sz w:val="28"/>
          <w:szCs w:val="28"/>
        </w:rPr>
        <w:t xml:space="preserve">  </w:t>
      </w:r>
      <w:r w:rsidRPr="00294D27">
        <w:rPr>
          <w:rFonts w:ascii="Times New Roman" w:hAnsi="Times New Roman" w:cs="Times New Roman"/>
          <w:sz w:val="28"/>
          <w:szCs w:val="28"/>
        </w:rPr>
        <w:lastRenderedPageBreak/>
        <w:t>предлагается  Главе  введение  режима  функционирования «Повышенная готовность». Постановлением (распоряжением) Главы Кромского района Орловской области вводится режим функционирования «Повышенная готовность» для соответствующих органов управления и привлекаемых сил;</w:t>
      </w:r>
    </w:p>
    <w:p w14:paraId="176D573C"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при угрозе (или, и) возникновения ЧС (по временным критериям) решением Комиссии по ЧС Кромского района Орловской области предлагается ввести режим «Чрезвычайной ситуации». Постановлением (распоряжением) Главы вводится режим функционирования «Чрезвычайная ситуация» (локального или муниципального характера) с муниципальным уровнем реагирования, в котором прописываются необходимые привлекаемые силы и средства, материальные и финансовые ресурсы для ликвидации ЧС.</w:t>
      </w:r>
    </w:p>
    <w:p w14:paraId="58B84BAC"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Аварийно-восстановительные работы выполняются в сроки, согласованные с Комиссией по ЧС Кромского района Орловской области.</w:t>
      </w:r>
    </w:p>
    <w:p w14:paraId="313BEC23"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Взаимодействие оперативного персонала организаций и ЕДДС при аварийных ситуациях при прекращении электроснабжения систем теплоснабжения жилых кварталов в отопительный зимний период определяется регламентом действий персонала при прекращении электроснабжения систем теплоснабжения жилых домов в отопительный зимний период.</w:t>
      </w:r>
    </w:p>
    <w:p w14:paraId="62DECEB5"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Взаимодействие оперативного персонала теплоснабжающих организаций, потребителей тепловой энергии и ЕДДС при аварийных ситуациях при прекращении теплоснабжения жилых домов в отопительный зимний период определяется регламентом действий персонала при прекращении теплоснабжения жилых домов в отопительный зимний период.</w:t>
      </w:r>
    </w:p>
    <w:p w14:paraId="18ACE759"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Взаимодействие служб по локализации и ликвидации возможных аварий в системах газоснабжения, газопотребления определяется планом взаимодействия.</w:t>
      </w:r>
    </w:p>
    <w:p w14:paraId="3C3402E5"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При аварийном прекращении подачи природного газа на котельные, не имеющие резервного топлива, газоснабжающая (газораспределительная) организация:</w:t>
      </w:r>
    </w:p>
    <w:p w14:paraId="325FE28F"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предпринимает действия по восстановлению подачи природного газа на котельную;</w:t>
      </w:r>
    </w:p>
    <w:p w14:paraId="238359D9"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оповещает потребителя природного газа о возникновении аварийного прекращения подачи природного газа;</w:t>
      </w:r>
    </w:p>
    <w:p w14:paraId="011AA1C4"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теплоснабжающая организация:</w:t>
      </w:r>
    </w:p>
    <w:p w14:paraId="75BC9E10"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осуществляет мероприятия по поддержанию давления и циркуляции теплоносителя в тепловой сети;</w:t>
      </w:r>
    </w:p>
    <w:p w14:paraId="6008BF0D"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оповещает потребителей тепловой энергии (покупателей тепловой энергии - при отпуске тепловой энергии с коллекторов котельных), органы местного самоуправления в лице ЕДДС о возникновении прекращения теплоснабжения;</w:t>
      </w:r>
    </w:p>
    <w:p w14:paraId="4A964909"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контролирует температуру теплоносителя в подающем и обратном трубопроводе. При ее снижении ниже +8 0С, а также при наличии информации о невозможности возобновления подачи природного газа и возобновления теплоснабжения, опорожняет тепловые сети с целью недопущения их </w:t>
      </w:r>
      <w:r w:rsidRPr="00294D27">
        <w:rPr>
          <w:rFonts w:ascii="Times New Roman" w:hAnsi="Times New Roman" w:cs="Times New Roman"/>
          <w:sz w:val="28"/>
          <w:szCs w:val="28"/>
        </w:rPr>
        <w:lastRenderedPageBreak/>
        <w:t>размораживания;</w:t>
      </w:r>
    </w:p>
    <w:p w14:paraId="027CCD05"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при восстановлении подачи природного газа возобновляет теплоснабжение потребителей и отпуск тепловой энергии в тепловую сеть покупателей тепловой энергии;</w:t>
      </w:r>
    </w:p>
    <w:p w14:paraId="08D1D7C4"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Администрация Кромского района Орловской области:</w:t>
      </w:r>
    </w:p>
    <w:p w14:paraId="754F2E5A"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осуществляет мониторинг возникшей ситуации и координацию действий задействованных организаций;</w:t>
      </w:r>
    </w:p>
    <w:p w14:paraId="79B233B6" w14:textId="77777777" w:rsidR="00514E89" w:rsidRPr="00294D27" w:rsidRDefault="00514E89" w:rsidP="00514E89">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 организует процесс развертывания пунктов обогрева и временного размещения населения на время ликвидации ситуации отсутствия теплоснабжения.</w:t>
      </w:r>
    </w:p>
    <w:p w14:paraId="4476B5F1" w14:textId="77777777" w:rsidR="00514E89" w:rsidRPr="00294D27" w:rsidRDefault="00514E89" w:rsidP="00DE00D6">
      <w:pPr>
        <w:ind w:firstLine="720"/>
        <w:jc w:val="both"/>
        <w:rPr>
          <w:rFonts w:ascii="Times New Roman" w:hAnsi="Times New Roman" w:cs="Times New Roman"/>
          <w:sz w:val="28"/>
          <w:szCs w:val="28"/>
        </w:rPr>
      </w:pPr>
    </w:p>
    <w:p w14:paraId="192EBCE3" w14:textId="77777777" w:rsidR="00DF4527" w:rsidRPr="00294D27" w:rsidRDefault="00DF4527" w:rsidP="00DE00D6">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Теплоснабжающие организации и теплосетевые организации, осуществляющие свою деятельность в одной системе теплоснабжения, ежегодно до начала отопительного периода обязаны заключать между собой соглашение об управлении системой теплоснабжения в соответствии с </w:t>
      </w:r>
      <w:hyperlink r:id="rId22">
        <w:r w:rsidRPr="00294D27">
          <w:rPr>
            <w:rStyle w:val="aa"/>
            <w:rFonts w:ascii="Times New Roman" w:hAnsi="Times New Roman"/>
            <w:color w:val="auto"/>
            <w:sz w:val="28"/>
            <w:szCs w:val="28"/>
            <w:u w:val="none"/>
          </w:rPr>
          <w:t>правилами</w:t>
        </w:r>
      </w:hyperlink>
      <w:r w:rsidRPr="00294D27">
        <w:rPr>
          <w:rFonts w:ascii="Times New Roman" w:hAnsi="Times New Roman" w:cs="Times New Roman"/>
          <w:sz w:val="28"/>
          <w:szCs w:val="28"/>
        </w:rPr>
        <w:t xml:space="preserve"> организации теплоснабжения, утвержденными Правительством Российской Федерации.</w:t>
      </w:r>
    </w:p>
    <w:p w14:paraId="31111E3E" w14:textId="77777777" w:rsidR="00DF4527" w:rsidRPr="00294D27" w:rsidRDefault="00DF4527" w:rsidP="00DE00D6">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Предметом соглашения является порядок взаимных действий по обеспечению функционирования </w:t>
      </w:r>
      <w:hyperlink r:id="rId23">
        <w:r w:rsidRPr="00294D27">
          <w:rPr>
            <w:rStyle w:val="aa"/>
            <w:rFonts w:ascii="Times New Roman" w:hAnsi="Times New Roman"/>
            <w:color w:val="auto"/>
            <w:sz w:val="28"/>
            <w:szCs w:val="28"/>
            <w:u w:val="none"/>
          </w:rPr>
          <w:t>системы теплоснабжения</w:t>
        </w:r>
      </w:hyperlink>
      <w:r w:rsidRPr="00294D27">
        <w:rPr>
          <w:rFonts w:ascii="Times New Roman" w:hAnsi="Times New Roman" w:cs="Times New Roman"/>
          <w:sz w:val="28"/>
          <w:szCs w:val="28"/>
        </w:rPr>
        <w:t xml:space="preserve"> в соответствии с требованиями Федерального закона от 27.07.2010 №190 «О теплоснабжении». Обязательными условиями указанного соглашения являются:</w:t>
      </w:r>
    </w:p>
    <w:p w14:paraId="78C1F8D3" w14:textId="77777777" w:rsidR="00DF4527" w:rsidRPr="00294D27" w:rsidRDefault="00DF4527" w:rsidP="00DE00D6">
      <w:pPr>
        <w:ind w:firstLine="720"/>
        <w:jc w:val="both"/>
        <w:rPr>
          <w:rFonts w:ascii="Times New Roman" w:hAnsi="Times New Roman" w:cs="Times New Roman"/>
          <w:sz w:val="28"/>
          <w:szCs w:val="28"/>
        </w:rPr>
      </w:pPr>
      <w:r w:rsidRPr="00294D27">
        <w:rPr>
          <w:rFonts w:ascii="Times New Roman" w:hAnsi="Times New Roman" w:cs="Times New Roman"/>
          <w:sz w:val="28"/>
          <w:szCs w:val="28"/>
        </w:rPr>
        <w:t>- определение соподчиненности диспетчерских служб теплоснабжающих организаций и теплосетевых организаций, порядок их взаимодействия;</w:t>
      </w:r>
    </w:p>
    <w:p w14:paraId="4473C1B8" w14:textId="77777777" w:rsidR="00DF4527" w:rsidRPr="00294D27" w:rsidRDefault="00DF4527" w:rsidP="00DE00D6">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порядок организации наладки </w:t>
      </w:r>
      <w:hyperlink r:id="rId24">
        <w:r w:rsidRPr="00294D27">
          <w:rPr>
            <w:rStyle w:val="aa"/>
            <w:rFonts w:ascii="Times New Roman" w:hAnsi="Times New Roman"/>
            <w:color w:val="auto"/>
            <w:sz w:val="28"/>
            <w:szCs w:val="28"/>
            <w:u w:val="none"/>
          </w:rPr>
          <w:t>тепловых сетей</w:t>
        </w:r>
      </w:hyperlink>
      <w:r w:rsidRPr="00294D27">
        <w:rPr>
          <w:rFonts w:ascii="Times New Roman" w:hAnsi="Times New Roman" w:cs="Times New Roman"/>
          <w:sz w:val="28"/>
          <w:szCs w:val="28"/>
        </w:rPr>
        <w:t xml:space="preserve"> и регулирования работы системы теплоснабжения;</w:t>
      </w:r>
    </w:p>
    <w:p w14:paraId="27DB8E7B" w14:textId="77777777" w:rsidR="00DF4527" w:rsidRPr="00294D27" w:rsidRDefault="00DF4527" w:rsidP="00DE00D6">
      <w:pPr>
        <w:ind w:firstLine="720"/>
        <w:jc w:val="both"/>
        <w:rPr>
          <w:rFonts w:ascii="Times New Roman" w:hAnsi="Times New Roman" w:cs="Times New Roman"/>
          <w:sz w:val="28"/>
          <w:szCs w:val="28"/>
        </w:rPr>
      </w:pPr>
      <w:r w:rsidRPr="00294D27">
        <w:rPr>
          <w:rFonts w:ascii="Times New Roman" w:hAnsi="Times New Roman" w:cs="Times New Roman"/>
          <w:sz w:val="28"/>
          <w:szCs w:val="28"/>
        </w:rPr>
        <w:t>- порядок обеспечения доступа сторон соглашения или, по взаимной договоренности сторон соглашения, другой организации к тепловым сетям для осуществления наладки тепловых сетей и регулирования работы системы теплоснабжения;</w:t>
      </w:r>
    </w:p>
    <w:p w14:paraId="2CF5C7F8" w14:textId="77777777" w:rsidR="00DF4527" w:rsidRPr="00294D27" w:rsidRDefault="00DF4527" w:rsidP="003A656F">
      <w:pPr>
        <w:ind w:firstLine="720"/>
        <w:jc w:val="both"/>
        <w:rPr>
          <w:rFonts w:ascii="Times New Roman" w:hAnsi="Times New Roman" w:cs="Times New Roman"/>
          <w:sz w:val="28"/>
          <w:szCs w:val="28"/>
        </w:rPr>
      </w:pPr>
      <w:r w:rsidRPr="00294D27">
        <w:rPr>
          <w:rFonts w:ascii="Times New Roman" w:hAnsi="Times New Roman" w:cs="Times New Roman"/>
          <w:sz w:val="28"/>
          <w:szCs w:val="28"/>
        </w:rPr>
        <w:t>- порядок взаимодействия теплоснабжающих организаций и теплосетевых организаций в чрезвычайных ситуациях и аварийных ситуациях.</w:t>
      </w:r>
    </w:p>
    <w:p w14:paraId="6C055347" w14:textId="77777777" w:rsidR="00060E64" w:rsidRPr="00294D27" w:rsidRDefault="00060E64" w:rsidP="003A656F">
      <w:pPr>
        <w:ind w:firstLine="720"/>
        <w:jc w:val="both"/>
        <w:rPr>
          <w:rFonts w:ascii="Times New Roman" w:hAnsi="Times New Roman" w:cs="Times New Roman"/>
          <w:sz w:val="28"/>
          <w:szCs w:val="28"/>
        </w:rPr>
      </w:pPr>
    </w:p>
    <w:p w14:paraId="2358B0FF" w14:textId="77777777" w:rsidR="00DF4527" w:rsidRPr="00294D27" w:rsidRDefault="00DF4527" w:rsidP="003A656F">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В режиме повседневной деятельности работа по контролю функционирования системы теплоснабжения на территории </w:t>
      </w:r>
      <w:r w:rsidR="009C13A2" w:rsidRPr="00294D27">
        <w:rPr>
          <w:rFonts w:ascii="Times New Roman" w:hAnsi="Times New Roman" w:cs="Times New Roman"/>
          <w:sz w:val="28"/>
          <w:szCs w:val="28"/>
        </w:rPr>
        <w:t>Кромского</w:t>
      </w:r>
      <w:r w:rsidRPr="00294D27">
        <w:rPr>
          <w:rFonts w:ascii="Times New Roman" w:hAnsi="Times New Roman" w:cs="Times New Roman"/>
          <w:sz w:val="28"/>
          <w:szCs w:val="28"/>
        </w:rPr>
        <w:t xml:space="preserve"> района осуществляется:</w:t>
      </w:r>
    </w:p>
    <w:p w14:paraId="1C8AF730" w14:textId="77777777" w:rsidR="00DF4527" w:rsidRPr="00294D27" w:rsidRDefault="00DF4527" w:rsidP="003A656F">
      <w:pPr>
        <w:ind w:firstLine="720"/>
        <w:jc w:val="both"/>
        <w:rPr>
          <w:rFonts w:ascii="Times New Roman" w:hAnsi="Times New Roman" w:cs="Times New Roman"/>
          <w:sz w:val="28"/>
          <w:szCs w:val="28"/>
        </w:rPr>
      </w:pPr>
      <w:r w:rsidRPr="00294D27">
        <w:rPr>
          <w:rFonts w:ascii="Times New Roman" w:hAnsi="Times New Roman" w:cs="Times New Roman"/>
          <w:sz w:val="28"/>
          <w:szCs w:val="28"/>
        </w:rPr>
        <w:t>- в администрации К</w:t>
      </w:r>
      <w:r w:rsidR="009C13A2" w:rsidRPr="00294D27">
        <w:rPr>
          <w:rFonts w:ascii="Times New Roman" w:hAnsi="Times New Roman" w:cs="Times New Roman"/>
          <w:sz w:val="28"/>
          <w:szCs w:val="28"/>
        </w:rPr>
        <w:t>ромского</w:t>
      </w:r>
      <w:r w:rsidRPr="00294D27">
        <w:rPr>
          <w:rFonts w:ascii="Times New Roman" w:hAnsi="Times New Roman" w:cs="Times New Roman"/>
          <w:sz w:val="28"/>
          <w:szCs w:val="28"/>
        </w:rPr>
        <w:t xml:space="preserve"> района Орловской области – единой дежурной диспетчерской службой;</w:t>
      </w:r>
    </w:p>
    <w:p w14:paraId="1A39AA08" w14:textId="77777777" w:rsidR="00DF4527" w:rsidRPr="00294D27" w:rsidRDefault="00DF4527" w:rsidP="003A656F">
      <w:pPr>
        <w:ind w:firstLine="720"/>
        <w:jc w:val="both"/>
        <w:rPr>
          <w:rFonts w:ascii="Times New Roman" w:hAnsi="Times New Roman" w:cs="Times New Roman"/>
          <w:sz w:val="28"/>
          <w:szCs w:val="28"/>
        </w:rPr>
      </w:pPr>
      <w:r w:rsidRPr="00294D27">
        <w:rPr>
          <w:rFonts w:ascii="Times New Roman" w:hAnsi="Times New Roman" w:cs="Times New Roman"/>
          <w:sz w:val="28"/>
          <w:szCs w:val="28"/>
        </w:rPr>
        <w:t>в теплоснабжающей (теплосетевой) организации - дежурным диспетчером;</w:t>
      </w:r>
    </w:p>
    <w:p w14:paraId="313CB439" w14:textId="77777777" w:rsidR="00DF4527" w:rsidRPr="00294D27" w:rsidRDefault="00DF4527" w:rsidP="003A656F">
      <w:pPr>
        <w:ind w:firstLine="720"/>
        <w:jc w:val="both"/>
        <w:rPr>
          <w:rFonts w:ascii="Times New Roman" w:hAnsi="Times New Roman" w:cs="Times New Roman"/>
          <w:sz w:val="28"/>
          <w:szCs w:val="28"/>
        </w:rPr>
      </w:pPr>
      <w:r w:rsidRPr="00294D27">
        <w:rPr>
          <w:rFonts w:ascii="Times New Roman" w:hAnsi="Times New Roman" w:cs="Times New Roman"/>
          <w:sz w:val="28"/>
          <w:szCs w:val="28"/>
        </w:rPr>
        <w:t>в теплоснабжающей организации непосредственно на источниках тепловой энергии - операторами на каждой котельной;</w:t>
      </w:r>
    </w:p>
    <w:p w14:paraId="00DAB4D8" w14:textId="77777777" w:rsidR="00DF4527" w:rsidRPr="00294D27" w:rsidRDefault="00DF4527" w:rsidP="003A656F">
      <w:pPr>
        <w:ind w:firstLine="720"/>
        <w:jc w:val="both"/>
        <w:rPr>
          <w:rFonts w:ascii="Times New Roman" w:hAnsi="Times New Roman" w:cs="Times New Roman"/>
          <w:sz w:val="28"/>
          <w:szCs w:val="28"/>
        </w:rPr>
      </w:pPr>
      <w:r w:rsidRPr="00294D27">
        <w:rPr>
          <w:rFonts w:ascii="Times New Roman" w:hAnsi="Times New Roman" w:cs="Times New Roman"/>
          <w:sz w:val="28"/>
          <w:szCs w:val="28"/>
        </w:rPr>
        <w:t>в теплоснабжающей (теплосетевой) организации ремонтной бригадой, осуществляющей дежурство в дневное время в организации, и круглосуточно в домашних условиях, по вызову дежурного диспетчера - в составе 3 человек.</w:t>
      </w:r>
    </w:p>
    <w:p w14:paraId="6158768B" w14:textId="77777777" w:rsidR="00DF4527" w:rsidRPr="00294D27" w:rsidRDefault="00DF4527" w:rsidP="003A656F">
      <w:pPr>
        <w:ind w:firstLine="720"/>
        <w:jc w:val="both"/>
        <w:rPr>
          <w:rFonts w:ascii="Times New Roman" w:hAnsi="Times New Roman" w:cs="Times New Roman"/>
          <w:sz w:val="28"/>
          <w:szCs w:val="28"/>
        </w:rPr>
      </w:pPr>
      <w:r w:rsidRPr="00294D27">
        <w:rPr>
          <w:rFonts w:ascii="Times New Roman" w:hAnsi="Times New Roman" w:cs="Times New Roman"/>
          <w:sz w:val="28"/>
          <w:szCs w:val="28"/>
        </w:rPr>
        <w:lastRenderedPageBreak/>
        <w:t>Размещение специалистов повседневного управления осуществляется на стационарных пунктах управления, оснащаемых средствами связи, поддерживаемых в состоянии постоянной готовности к использованию.</w:t>
      </w:r>
    </w:p>
    <w:p w14:paraId="19C8958E" w14:textId="77777777" w:rsidR="00DF4527" w:rsidRPr="00294D27" w:rsidRDefault="00DF4527" w:rsidP="0091379E">
      <w:pPr>
        <w:rPr>
          <w:rFonts w:ascii="Times New Roman" w:hAnsi="Times New Roman" w:cs="Times New Roman"/>
          <w:sz w:val="28"/>
          <w:szCs w:val="28"/>
        </w:rPr>
      </w:pPr>
    </w:p>
    <w:p w14:paraId="3F1E2C79" w14:textId="77777777" w:rsidR="006E5CA9" w:rsidRPr="00294D27" w:rsidRDefault="006E5CA9" w:rsidP="00A00D20">
      <w:pPr>
        <w:jc w:val="center"/>
        <w:rPr>
          <w:rFonts w:ascii="Times New Roman" w:hAnsi="Times New Roman" w:cs="Times New Roman"/>
          <w:sz w:val="28"/>
          <w:szCs w:val="28"/>
        </w:rPr>
      </w:pPr>
    </w:p>
    <w:p w14:paraId="039CE72A" w14:textId="77777777" w:rsidR="00DF4527" w:rsidRPr="00294D27" w:rsidRDefault="00DF4527" w:rsidP="00A00D20">
      <w:pPr>
        <w:jc w:val="center"/>
        <w:rPr>
          <w:rFonts w:ascii="Times New Roman" w:hAnsi="Times New Roman" w:cs="Times New Roman"/>
          <w:b/>
          <w:sz w:val="28"/>
          <w:szCs w:val="28"/>
        </w:rPr>
      </w:pPr>
      <w:r w:rsidRPr="00294D27">
        <w:rPr>
          <w:rFonts w:ascii="Times New Roman" w:hAnsi="Times New Roman" w:cs="Times New Roman"/>
          <w:b/>
          <w:sz w:val="28"/>
          <w:szCs w:val="28"/>
        </w:rPr>
        <w:t>Перечень мероприятий, направленных на обеспечение безопасности населения (в случае, если в результате аварий на объекте теплоснабжения может возникнуть угроза безопасности населения)</w:t>
      </w:r>
    </w:p>
    <w:p w14:paraId="355CFB7E" w14:textId="77777777" w:rsidR="00CB74D6" w:rsidRPr="00294D27" w:rsidRDefault="00CB74D6" w:rsidP="00A00D20">
      <w:pPr>
        <w:jc w:val="center"/>
        <w:rPr>
          <w:rFonts w:ascii="Times New Roman" w:hAnsi="Times New Roman" w:cs="Times New Roman"/>
          <w:b/>
          <w:sz w:val="28"/>
          <w:szCs w:val="28"/>
        </w:rPr>
      </w:pPr>
    </w:p>
    <w:p w14:paraId="4B28E451" w14:textId="77777777" w:rsidR="00DF4527" w:rsidRPr="00294D27" w:rsidRDefault="00DF4527" w:rsidP="00147208">
      <w:pPr>
        <w:ind w:firstLine="720"/>
        <w:jc w:val="both"/>
        <w:rPr>
          <w:rFonts w:ascii="Times New Roman" w:hAnsi="Times New Roman" w:cs="Times New Roman"/>
          <w:sz w:val="28"/>
          <w:szCs w:val="28"/>
        </w:rPr>
      </w:pPr>
      <w:r w:rsidRPr="00294D27">
        <w:rPr>
          <w:rFonts w:ascii="Times New Roman" w:hAnsi="Times New Roman" w:cs="Times New Roman"/>
          <w:sz w:val="28"/>
          <w:szCs w:val="28"/>
        </w:rPr>
        <w:t>Планирование и организация ремонтно-восстановительных работ на объектах системы теплоснабжения осуществляется руководством теплоснабжающей (теплосетевой) организации, эксплуатирующей объект.</w:t>
      </w:r>
    </w:p>
    <w:p w14:paraId="7ACBE591" w14:textId="77777777" w:rsidR="00DF4527" w:rsidRPr="00294D27" w:rsidRDefault="00DF4527" w:rsidP="00147208">
      <w:pPr>
        <w:ind w:firstLine="720"/>
        <w:jc w:val="both"/>
        <w:rPr>
          <w:rFonts w:ascii="Times New Roman" w:hAnsi="Times New Roman" w:cs="Times New Roman"/>
          <w:sz w:val="28"/>
          <w:szCs w:val="28"/>
        </w:rPr>
      </w:pPr>
      <w:r w:rsidRPr="00294D27">
        <w:rPr>
          <w:rFonts w:ascii="Times New Roman" w:hAnsi="Times New Roman" w:cs="Times New Roman"/>
          <w:sz w:val="28"/>
          <w:szCs w:val="28"/>
        </w:rPr>
        <w:t>Устранение последствий аварийных ситуаций на тепловых сетях и объектах централизованного теплоснабжения, повлекшее временное (в пределах нормативно допустимого времени) прекращение теплоснабжения или незначительные отклонение параметров теплоснабжения от нормативного значения, организуется силами и средствами эксплуатирующей организации в соответствии с установленным внутри организации порядком. Оповещение других участников процесса централизованного теплоснабжения (потребителей, поставщиков) по указанной ситуации осуществляется в соответствии с регламентами (инструкциями) по взаимодействию дежурно- диспетчерских служб организаций или иными согласованными распорядительными документами.</w:t>
      </w:r>
    </w:p>
    <w:p w14:paraId="7B32EC53" w14:textId="77777777" w:rsidR="00DF4527" w:rsidRPr="00294D27" w:rsidRDefault="00DF4527" w:rsidP="00147208">
      <w:pPr>
        <w:ind w:firstLine="720"/>
        <w:jc w:val="both"/>
        <w:rPr>
          <w:rFonts w:ascii="Times New Roman" w:hAnsi="Times New Roman" w:cs="Times New Roman"/>
          <w:sz w:val="28"/>
          <w:szCs w:val="28"/>
        </w:rPr>
      </w:pPr>
      <w:r w:rsidRPr="00294D27">
        <w:rPr>
          <w:rFonts w:ascii="Times New Roman" w:hAnsi="Times New Roman" w:cs="Times New Roman"/>
          <w:sz w:val="28"/>
          <w:szCs w:val="28"/>
        </w:rPr>
        <w:t>В случае, если возникновение аварийных ситуаций на тепловых сетях и объектах централизованного теплоснабжения может повлиять на функционирование иных смежных инженерных сетей и объектов, эксплуатирующая организация оповещает любым доступным способом о повреждениях владельцев коммуникаций, смежных с поврежденной.</w:t>
      </w:r>
    </w:p>
    <w:p w14:paraId="6BA127B5" w14:textId="77777777" w:rsidR="00DF4527" w:rsidRPr="00294D27" w:rsidRDefault="00DF4527" w:rsidP="00147208">
      <w:pPr>
        <w:ind w:firstLine="720"/>
        <w:jc w:val="both"/>
        <w:rPr>
          <w:rFonts w:ascii="Times New Roman" w:hAnsi="Times New Roman" w:cs="Times New Roman"/>
          <w:sz w:val="28"/>
          <w:szCs w:val="28"/>
        </w:rPr>
      </w:pPr>
      <w:r w:rsidRPr="00294D27">
        <w:rPr>
          <w:rFonts w:ascii="Times New Roman" w:hAnsi="Times New Roman" w:cs="Times New Roman"/>
          <w:sz w:val="28"/>
          <w:szCs w:val="28"/>
        </w:rPr>
        <w:t>В зависимости от вида и масштаба аварии эксплуатирующей организацией принимаются неотложные меры по проведению ремонтно-восстановительных и других работ, направленных на недопущение размораживания систем теплоснабжения и скорейшую подачу тепла в социально значимые объекты. Нормативное время готовности к работам по ликвидации аварии - не более 60 мин.</w:t>
      </w:r>
    </w:p>
    <w:p w14:paraId="207D38D3" w14:textId="77777777" w:rsidR="00DF4527" w:rsidRPr="00294D27" w:rsidRDefault="00DF4527" w:rsidP="00147208">
      <w:pPr>
        <w:ind w:firstLine="720"/>
        <w:jc w:val="both"/>
        <w:rPr>
          <w:rFonts w:ascii="Times New Roman" w:hAnsi="Times New Roman" w:cs="Times New Roman"/>
          <w:sz w:val="28"/>
          <w:szCs w:val="28"/>
        </w:rPr>
      </w:pPr>
      <w:r w:rsidRPr="00294D27">
        <w:rPr>
          <w:rFonts w:ascii="Times New Roman" w:hAnsi="Times New Roman" w:cs="Times New Roman"/>
          <w:sz w:val="28"/>
          <w:szCs w:val="28"/>
        </w:rPr>
        <w:t>В зависимости от температуры наружного воздуха установлено нормативное время на устранение аварийной ситуации. Значения нормативного времени на устранение аварийной ситуации приведены в таблице.</w:t>
      </w:r>
    </w:p>
    <w:p w14:paraId="7EF9CA0B" w14:textId="77777777" w:rsidR="00DF4527" w:rsidRPr="00294D27" w:rsidRDefault="00DF4527" w:rsidP="00147208">
      <w:pPr>
        <w:ind w:firstLine="720"/>
        <w:jc w:val="both"/>
        <w:rPr>
          <w:rFonts w:ascii="Times New Roman" w:hAnsi="Times New Roman" w:cs="Times New Roman"/>
          <w:sz w:val="28"/>
          <w:szCs w:val="28"/>
        </w:rPr>
      </w:pPr>
      <w:r w:rsidRPr="00294D27">
        <w:rPr>
          <w:rFonts w:ascii="Times New Roman" w:hAnsi="Times New Roman" w:cs="Times New Roman"/>
          <w:sz w:val="28"/>
          <w:szCs w:val="28"/>
        </w:rPr>
        <w:t>Расчеты допустимого времени устранения технологических нарушений:</w:t>
      </w:r>
    </w:p>
    <w:p w14:paraId="4FC90E91" w14:textId="77777777" w:rsidR="009532D4" w:rsidRPr="00294D27" w:rsidRDefault="009532D4" w:rsidP="009532D4">
      <w:pPr>
        <w:jc w:val="both"/>
        <w:rPr>
          <w:rFonts w:ascii="Times New Roman" w:hAnsi="Times New Roman" w:cs="Times New Roman"/>
          <w:sz w:val="28"/>
          <w:szCs w:val="28"/>
        </w:rPr>
      </w:pPr>
    </w:p>
    <w:p w14:paraId="6F40B334" w14:textId="77777777" w:rsidR="00DF4527" w:rsidRPr="00294D27" w:rsidRDefault="00DF4527" w:rsidP="009532D4">
      <w:pPr>
        <w:jc w:val="both"/>
        <w:rPr>
          <w:rFonts w:ascii="Times New Roman" w:hAnsi="Times New Roman" w:cs="Times New Roman"/>
          <w:sz w:val="28"/>
          <w:szCs w:val="28"/>
        </w:rPr>
      </w:pPr>
      <w:r w:rsidRPr="00294D27">
        <w:rPr>
          <w:rFonts w:ascii="Times New Roman" w:hAnsi="Times New Roman" w:cs="Times New Roman"/>
          <w:sz w:val="28"/>
          <w:szCs w:val="28"/>
        </w:rPr>
        <w:t>а) на объектах водоснабжения</w:t>
      </w:r>
    </w:p>
    <w:p w14:paraId="2027CCA0" w14:textId="77777777" w:rsidR="00DF4527" w:rsidRPr="00294D27" w:rsidRDefault="00DF4527" w:rsidP="001E30DA">
      <w:pPr>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66"/>
        <w:gridCol w:w="3051"/>
        <w:gridCol w:w="1722"/>
        <w:gridCol w:w="1969"/>
        <w:gridCol w:w="1840"/>
      </w:tblGrid>
      <w:tr w:rsidR="00294D27" w:rsidRPr="00294D27" w14:paraId="68C3C720" w14:textId="77777777" w:rsidTr="00100CE7">
        <w:trPr>
          <w:trHeight w:val="599"/>
        </w:trPr>
        <w:tc>
          <w:tcPr>
            <w:tcW w:w="410" w:type="pct"/>
            <w:vMerge w:val="restart"/>
          </w:tcPr>
          <w:p w14:paraId="31E1DDFB" w14:textId="77777777" w:rsidR="00DF4527" w:rsidRPr="00294D27" w:rsidRDefault="00DF4527" w:rsidP="001E30DA">
            <w:pPr>
              <w:jc w:val="center"/>
              <w:rPr>
                <w:rFonts w:ascii="Times New Roman" w:hAnsi="Times New Roman" w:cs="Times New Roman"/>
                <w:sz w:val="24"/>
                <w:szCs w:val="24"/>
              </w:rPr>
            </w:pPr>
            <w:r w:rsidRPr="00294D27">
              <w:rPr>
                <w:rFonts w:ascii="Times New Roman" w:hAnsi="Times New Roman" w:cs="Times New Roman"/>
                <w:sz w:val="24"/>
                <w:szCs w:val="24"/>
              </w:rPr>
              <w:t>№ п/п</w:t>
            </w:r>
          </w:p>
        </w:tc>
        <w:tc>
          <w:tcPr>
            <w:tcW w:w="1632" w:type="pct"/>
            <w:vMerge w:val="restart"/>
          </w:tcPr>
          <w:p w14:paraId="410DC771" w14:textId="77777777" w:rsidR="00DF4527" w:rsidRPr="00294D27" w:rsidRDefault="00DF4527" w:rsidP="001E30DA">
            <w:pPr>
              <w:jc w:val="center"/>
              <w:rPr>
                <w:rFonts w:ascii="Times New Roman" w:hAnsi="Times New Roman" w:cs="Times New Roman"/>
                <w:sz w:val="24"/>
                <w:szCs w:val="24"/>
              </w:rPr>
            </w:pPr>
            <w:r w:rsidRPr="00294D27">
              <w:rPr>
                <w:rFonts w:ascii="Times New Roman" w:hAnsi="Times New Roman" w:cs="Times New Roman"/>
                <w:sz w:val="24"/>
                <w:szCs w:val="24"/>
              </w:rPr>
              <w:t>Наименование</w:t>
            </w:r>
          </w:p>
          <w:p w14:paraId="48A90B0C" w14:textId="77777777" w:rsidR="00DF4527" w:rsidRPr="00294D27" w:rsidRDefault="00DF4527" w:rsidP="001E30DA">
            <w:pPr>
              <w:jc w:val="center"/>
              <w:rPr>
                <w:rFonts w:ascii="Times New Roman" w:hAnsi="Times New Roman" w:cs="Times New Roman"/>
                <w:sz w:val="24"/>
                <w:szCs w:val="24"/>
              </w:rPr>
            </w:pPr>
            <w:r w:rsidRPr="00294D27">
              <w:rPr>
                <w:rFonts w:ascii="Times New Roman" w:hAnsi="Times New Roman" w:cs="Times New Roman"/>
                <w:sz w:val="24"/>
                <w:szCs w:val="24"/>
              </w:rPr>
              <w:t>технологического нарушения</w:t>
            </w:r>
          </w:p>
        </w:tc>
        <w:tc>
          <w:tcPr>
            <w:tcW w:w="921" w:type="pct"/>
            <w:vMerge w:val="restart"/>
          </w:tcPr>
          <w:p w14:paraId="1819B2C3" w14:textId="77777777" w:rsidR="00DF4527" w:rsidRPr="00294D27" w:rsidRDefault="00DF4527" w:rsidP="001E30DA">
            <w:pPr>
              <w:jc w:val="center"/>
              <w:rPr>
                <w:rFonts w:ascii="Times New Roman" w:hAnsi="Times New Roman" w:cs="Times New Roman"/>
                <w:sz w:val="24"/>
                <w:szCs w:val="24"/>
              </w:rPr>
            </w:pPr>
            <w:r w:rsidRPr="00294D27">
              <w:rPr>
                <w:rFonts w:ascii="Times New Roman" w:hAnsi="Times New Roman" w:cs="Times New Roman"/>
                <w:sz w:val="24"/>
                <w:szCs w:val="24"/>
              </w:rPr>
              <w:t>Диаметр труб, мм</w:t>
            </w:r>
          </w:p>
        </w:tc>
        <w:tc>
          <w:tcPr>
            <w:tcW w:w="2037" w:type="pct"/>
            <w:gridSpan w:val="2"/>
          </w:tcPr>
          <w:p w14:paraId="2CEBAFCB" w14:textId="77777777" w:rsidR="00DF4527" w:rsidRPr="00294D27" w:rsidRDefault="00DF4527" w:rsidP="001E30DA">
            <w:pPr>
              <w:jc w:val="center"/>
              <w:rPr>
                <w:rFonts w:ascii="Times New Roman" w:hAnsi="Times New Roman" w:cs="Times New Roman"/>
                <w:sz w:val="24"/>
                <w:szCs w:val="24"/>
              </w:rPr>
            </w:pPr>
            <w:r w:rsidRPr="00294D27">
              <w:rPr>
                <w:rFonts w:ascii="Times New Roman" w:hAnsi="Times New Roman" w:cs="Times New Roman"/>
                <w:sz w:val="24"/>
                <w:szCs w:val="24"/>
              </w:rPr>
              <w:t>Время устранения, ч, при глубине заложения труб, м</w:t>
            </w:r>
          </w:p>
        </w:tc>
      </w:tr>
      <w:tr w:rsidR="00294D27" w:rsidRPr="00294D27" w14:paraId="0EFDEAA6" w14:textId="77777777" w:rsidTr="00100CE7">
        <w:trPr>
          <w:trHeight w:val="591"/>
        </w:trPr>
        <w:tc>
          <w:tcPr>
            <w:tcW w:w="410" w:type="pct"/>
            <w:vMerge/>
            <w:tcBorders>
              <w:top w:val="nil"/>
            </w:tcBorders>
          </w:tcPr>
          <w:p w14:paraId="39BB024C" w14:textId="77777777" w:rsidR="00DF4527" w:rsidRPr="00294D27" w:rsidRDefault="00DF4527" w:rsidP="001E30DA">
            <w:pPr>
              <w:rPr>
                <w:rFonts w:ascii="Times New Roman" w:hAnsi="Times New Roman" w:cs="Times New Roman"/>
                <w:sz w:val="24"/>
                <w:szCs w:val="24"/>
              </w:rPr>
            </w:pPr>
          </w:p>
        </w:tc>
        <w:tc>
          <w:tcPr>
            <w:tcW w:w="1632" w:type="pct"/>
            <w:vMerge/>
            <w:tcBorders>
              <w:top w:val="nil"/>
            </w:tcBorders>
          </w:tcPr>
          <w:p w14:paraId="5653F81F" w14:textId="77777777" w:rsidR="00DF4527" w:rsidRPr="00294D27" w:rsidRDefault="00DF4527" w:rsidP="001E30DA">
            <w:pPr>
              <w:rPr>
                <w:rFonts w:ascii="Times New Roman" w:hAnsi="Times New Roman" w:cs="Times New Roman"/>
                <w:sz w:val="24"/>
                <w:szCs w:val="24"/>
              </w:rPr>
            </w:pPr>
          </w:p>
        </w:tc>
        <w:tc>
          <w:tcPr>
            <w:tcW w:w="921" w:type="pct"/>
            <w:vMerge/>
            <w:tcBorders>
              <w:top w:val="nil"/>
            </w:tcBorders>
          </w:tcPr>
          <w:p w14:paraId="6E62A748" w14:textId="77777777" w:rsidR="00DF4527" w:rsidRPr="00294D27" w:rsidRDefault="00DF4527" w:rsidP="001E30DA">
            <w:pPr>
              <w:rPr>
                <w:rFonts w:ascii="Times New Roman" w:hAnsi="Times New Roman" w:cs="Times New Roman"/>
                <w:sz w:val="24"/>
                <w:szCs w:val="24"/>
              </w:rPr>
            </w:pPr>
          </w:p>
        </w:tc>
        <w:tc>
          <w:tcPr>
            <w:tcW w:w="1053" w:type="pct"/>
          </w:tcPr>
          <w:p w14:paraId="59B8762E" w14:textId="77777777" w:rsidR="00DF4527" w:rsidRPr="00294D27" w:rsidRDefault="00DF4527" w:rsidP="001E30DA">
            <w:pPr>
              <w:jc w:val="center"/>
              <w:rPr>
                <w:rFonts w:ascii="Times New Roman" w:hAnsi="Times New Roman" w:cs="Times New Roman"/>
                <w:sz w:val="24"/>
                <w:szCs w:val="24"/>
              </w:rPr>
            </w:pPr>
            <w:r w:rsidRPr="00294D27">
              <w:rPr>
                <w:rFonts w:ascii="Times New Roman" w:hAnsi="Times New Roman" w:cs="Times New Roman"/>
                <w:sz w:val="24"/>
                <w:szCs w:val="24"/>
              </w:rPr>
              <w:t>до 2</w:t>
            </w:r>
          </w:p>
        </w:tc>
        <w:tc>
          <w:tcPr>
            <w:tcW w:w="984" w:type="pct"/>
          </w:tcPr>
          <w:p w14:paraId="149ABAD3" w14:textId="77777777" w:rsidR="00DF4527" w:rsidRPr="00294D27" w:rsidRDefault="00DF4527" w:rsidP="001E30DA">
            <w:pPr>
              <w:jc w:val="center"/>
              <w:rPr>
                <w:rFonts w:ascii="Times New Roman" w:hAnsi="Times New Roman" w:cs="Times New Roman"/>
                <w:sz w:val="24"/>
                <w:szCs w:val="24"/>
              </w:rPr>
            </w:pPr>
            <w:r w:rsidRPr="00294D27">
              <w:rPr>
                <w:rFonts w:ascii="Times New Roman" w:hAnsi="Times New Roman" w:cs="Times New Roman"/>
                <w:sz w:val="24"/>
                <w:szCs w:val="24"/>
              </w:rPr>
              <w:t>более 2</w:t>
            </w:r>
          </w:p>
        </w:tc>
      </w:tr>
      <w:tr w:rsidR="00294D27" w:rsidRPr="00294D27" w14:paraId="112B6CFC" w14:textId="77777777" w:rsidTr="00100CE7">
        <w:trPr>
          <w:trHeight w:val="300"/>
        </w:trPr>
        <w:tc>
          <w:tcPr>
            <w:tcW w:w="410" w:type="pct"/>
          </w:tcPr>
          <w:p w14:paraId="3E1FAC69" w14:textId="77777777" w:rsidR="00DF4527" w:rsidRPr="00294D27" w:rsidRDefault="00DF4527" w:rsidP="001E30DA">
            <w:pPr>
              <w:rPr>
                <w:rFonts w:ascii="Times New Roman" w:hAnsi="Times New Roman" w:cs="Times New Roman"/>
                <w:sz w:val="24"/>
                <w:szCs w:val="24"/>
              </w:rPr>
            </w:pPr>
            <w:r w:rsidRPr="00294D27">
              <w:rPr>
                <w:rFonts w:ascii="Times New Roman" w:hAnsi="Times New Roman" w:cs="Times New Roman"/>
                <w:sz w:val="24"/>
                <w:szCs w:val="24"/>
              </w:rPr>
              <w:t>1</w:t>
            </w:r>
          </w:p>
        </w:tc>
        <w:tc>
          <w:tcPr>
            <w:tcW w:w="1632" w:type="pct"/>
          </w:tcPr>
          <w:p w14:paraId="60260445" w14:textId="77777777" w:rsidR="00DF4527" w:rsidRPr="00294D27" w:rsidRDefault="00DF4527" w:rsidP="001E30DA">
            <w:pPr>
              <w:rPr>
                <w:rFonts w:ascii="Times New Roman" w:hAnsi="Times New Roman" w:cs="Times New Roman"/>
                <w:sz w:val="24"/>
                <w:szCs w:val="24"/>
              </w:rPr>
            </w:pPr>
            <w:r w:rsidRPr="00294D27">
              <w:rPr>
                <w:rFonts w:ascii="Times New Roman" w:hAnsi="Times New Roman" w:cs="Times New Roman"/>
                <w:sz w:val="24"/>
                <w:szCs w:val="24"/>
              </w:rPr>
              <w:t>Отключение водоснабжения</w:t>
            </w:r>
          </w:p>
        </w:tc>
        <w:tc>
          <w:tcPr>
            <w:tcW w:w="921" w:type="pct"/>
          </w:tcPr>
          <w:p w14:paraId="2D7EB9E3" w14:textId="77777777" w:rsidR="00DF4527" w:rsidRPr="00294D27" w:rsidRDefault="00DF4527" w:rsidP="001E30DA">
            <w:pPr>
              <w:rPr>
                <w:rFonts w:ascii="Times New Roman" w:hAnsi="Times New Roman" w:cs="Times New Roman"/>
                <w:sz w:val="24"/>
                <w:szCs w:val="24"/>
              </w:rPr>
            </w:pPr>
            <w:r w:rsidRPr="00294D27">
              <w:rPr>
                <w:rFonts w:ascii="Times New Roman" w:hAnsi="Times New Roman" w:cs="Times New Roman"/>
                <w:sz w:val="24"/>
                <w:szCs w:val="24"/>
              </w:rPr>
              <w:t>до 400</w:t>
            </w:r>
          </w:p>
        </w:tc>
        <w:tc>
          <w:tcPr>
            <w:tcW w:w="1053" w:type="pct"/>
          </w:tcPr>
          <w:p w14:paraId="71AE05BD" w14:textId="77777777" w:rsidR="00DF4527" w:rsidRPr="00294D27" w:rsidRDefault="00DF4527" w:rsidP="00100CE7">
            <w:pPr>
              <w:jc w:val="center"/>
              <w:rPr>
                <w:rFonts w:ascii="Times New Roman" w:hAnsi="Times New Roman" w:cs="Times New Roman"/>
                <w:sz w:val="24"/>
                <w:szCs w:val="24"/>
              </w:rPr>
            </w:pPr>
            <w:r w:rsidRPr="00294D27">
              <w:rPr>
                <w:rFonts w:ascii="Times New Roman" w:hAnsi="Times New Roman" w:cs="Times New Roman"/>
                <w:sz w:val="24"/>
                <w:szCs w:val="24"/>
              </w:rPr>
              <w:t>8</w:t>
            </w:r>
          </w:p>
        </w:tc>
        <w:tc>
          <w:tcPr>
            <w:tcW w:w="984" w:type="pct"/>
          </w:tcPr>
          <w:p w14:paraId="3C1F206B" w14:textId="77777777" w:rsidR="00DF4527" w:rsidRPr="00294D27" w:rsidRDefault="00DF4527" w:rsidP="00100CE7">
            <w:pPr>
              <w:jc w:val="center"/>
              <w:rPr>
                <w:rFonts w:ascii="Times New Roman" w:hAnsi="Times New Roman" w:cs="Times New Roman"/>
                <w:sz w:val="24"/>
                <w:szCs w:val="24"/>
              </w:rPr>
            </w:pPr>
            <w:r w:rsidRPr="00294D27">
              <w:rPr>
                <w:rFonts w:ascii="Times New Roman" w:hAnsi="Times New Roman" w:cs="Times New Roman"/>
                <w:sz w:val="24"/>
                <w:szCs w:val="24"/>
              </w:rPr>
              <w:t>12</w:t>
            </w:r>
          </w:p>
        </w:tc>
      </w:tr>
      <w:tr w:rsidR="00294D27" w:rsidRPr="00294D27" w14:paraId="3652FF3A" w14:textId="77777777" w:rsidTr="00100CE7">
        <w:trPr>
          <w:trHeight w:val="300"/>
        </w:trPr>
        <w:tc>
          <w:tcPr>
            <w:tcW w:w="410" w:type="pct"/>
          </w:tcPr>
          <w:p w14:paraId="4A00B74B" w14:textId="77777777" w:rsidR="00DF4527" w:rsidRPr="00294D27" w:rsidRDefault="00DF4527" w:rsidP="001E30DA">
            <w:pPr>
              <w:rPr>
                <w:rFonts w:ascii="Times New Roman" w:hAnsi="Times New Roman" w:cs="Times New Roman"/>
                <w:sz w:val="24"/>
                <w:szCs w:val="24"/>
              </w:rPr>
            </w:pPr>
            <w:r w:rsidRPr="00294D27">
              <w:rPr>
                <w:rFonts w:ascii="Times New Roman" w:hAnsi="Times New Roman" w:cs="Times New Roman"/>
                <w:sz w:val="24"/>
                <w:szCs w:val="24"/>
              </w:rPr>
              <w:t>2</w:t>
            </w:r>
          </w:p>
        </w:tc>
        <w:tc>
          <w:tcPr>
            <w:tcW w:w="1632" w:type="pct"/>
          </w:tcPr>
          <w:p w14:paraId="1884977C" w14:textId="77777777" w:rsidR="00DF4527" w:rsidRPr="00294D27" w:rsidRDefault="00DF4527" w:rsidP="001E30DA">
            <w:pPr>
              <w:rPr>
                <w:rFonts w:ascii="Times New Roman" w:hAnsi="Times New Roman" w:cs="Times New Roman"/>
                <w:sz w:val="24"/>
                <w:szCs w:val="24"/>
              </w:rPr>
            </w:pPr>
            <w:r w:rsidRPr="00294D27">
              <w:rPr>
                <w:rFonts w:ascii="Times New Roman" w:hAnsi="Times New Roman" w:cs="Times New Roman"/>
                <w:sz w:val="24"/>
                <w:szCs w:val="24"/>
              </w:rPr>
              <w:t>Отключение водоснабжения</w:t>
            </w:r>
          </w:p>
        </w:tc>
        <w:tc>
          <w:tcPr>
            <w:tcW w:w="921" w:type="pct"/>
          </w:tcPr>
          <w:p w14:paraId="31B41E5B" w14:textId="77777777" w:rsidR="00DF4527" w:rsidRPr="00294D27" w:rsidRDefault="00DF4527" w:rsidP="001E30DA">
            <w:pPr>
              <w:rPr>
                <w:rFonts w:ascii="Times New Roman" w:hAnsi="Times New Roman" w:cs="Times New Roman"/>
                <w:sz w:val="24"/>
                <w:szCs w:val="24"/>
              </w:rPr>
            </w:pPr>
            <w:r w:rsidRPr="00294D27">
              <w:rPr>
                <w:rFonts w:ascii="Times New Roman" w:hAnsi="Times New Roman" w:cs="Times New Roman"/>
                <w:sz w:val="24"/>
                <w:szCs w:val="24"/>
              </w:rPr>
              <w:t>св. 400 до 1000</w:t>
            </w:r>
          </w:p>
        </w:tc>
        <w:tc>
          <w:tcPr>
            <w:tcW w:w="1053" w:type="pct"/>
          </w:tcPr>
          <w:p w14:paraId="65FD4646" w14:textId="77777777" w:rsidR="00DF4527" w:rsidRPr="00294D27" w:rsidRDefault="00DF4527" w:rsidP="00100CE7">
            <w:pPr>
              <w:jc w:val="center"/>
              <w:rPr>
                <w:rFonts w:ascii="Times New Roman" w:hAnsi="Times New Roman" w:cs="Times New Roman"/>
                <w:sz w:val="24"/>
                <w:szCs w:val="24"/>
              </w:rPr>
            </w:pPr>
            <w:r w:rsidRPr="00294D27">
              <w:rPr>
                <w:rFonts w:ascii="Times New Roman" w:hAnsi="Times New Roman" w:cs="Times New Roman"/>
                <w:sz w:val="24"/>
                <w:szCs w:val="24"/>
              </w:rPr>
              <w:t>12</w:t>
            </w:r>
          </w:p>
        </w:tc>
        <w:tc>
          <w:tcPr>
            <w:tcW w:w="984" w:type="pct"/>
          </w:tcPr>
          <w:p w14:paraId="407DD4A1" w14:textId="77777777" w:rsidR="00DF4527" w:rsidRPr="00294D27" w:rsidRDefault="00DF4527" w:rsidP="00100CE7">
            <w:pPr>
              <w:jc w:val="center"/>
              <w:rPr>
                <w:rFonts w:ascii="Times New Roman" w:hAnsi="Times New Roman" w:cs="Times New Roman"/>
                <w:sz w:val="24"/>
                <w:szCs w:val="24"/>
              </w:rPr>
            </w:pPr>
            <w:r w:rsidRPr="00294D27">
              <w:rPr>
                <w:rFonts w:ascii="Times New Roman" w:hAnsi="Times New Roman" w:cs="Times New Roman"/>
                <w:sz w:val="24"/>
                <w:szCs w:val="24"/>
              </w:rPr>
              <w:t>18</w:t>
            </w:r>
          </w:p>
        </w:tc>
      </w:tr>
      <w:tr w:rsidR="00EE22E1" w:rsidRPr="00294D27" w14:paraId="3F32002D" w14:textId="77777777" w:rsidTr="00100CE7">
        <w:trPr>
          <w:trHeight w:val="303"/>
        </w:trPr>
        <w:tc>
          <w:tcPr>
            <w:tcW w:w="410" w:type="pct"/>
          </w:tcPr>
          <w:p w14:paraId="29162CA3" w14:textId="77777777" w:rsidR="00DF4527" w:rsidRPr="00294D27" w:rsidRDefault="00DF4527" w:rsidP="001E30DA">
            <w:pPr>
              <w:rPr>
                <w:rFonts w:ascii="Times New Roman" w:hAnsi="Times New Roman" w:cs="Times New Roman"/>
                <w:sz w:val="24"/>
                <w:szCs w:val="24"/>
              </w:rPr>
            </w:pPr>
            <w:r w:rsidRPr="00294D27">
              <w:rPr>
                <w:rFonts w:ascii="Times New Roman" w:hAnsi="Times New Roman" w:cs="Times New Roman"/>
                <w:sz w:val="24"/>
                <w:szCs w:val="24"/>
              </w:rPr>
              <w:t>3</w:t>
            </w:r>
          </w:p>
        </w:tc>
        <w:tc>
          <w:tcPr>
            <w:tcW w:w="1632" w:type="pct"/>
          </w:tcPr>
          <w:p w14:paraId="52BB3784" w14:textId="77777777" w:rsidR="00DF4527" w:rsidRPr="00294D27" w:rsidRDefault="00DF4527" w:rsidP="001E30DA">
            <w:pPr>
              <w:rPr>
                <w:rFonts w:ascii="Times New Roman" w:hAnsi="Times New Roman" w:cs="Times New Roman"/>
                <w:sz w:val="24"/>
                <w:szCs w:val="24"/>
              </w:rPr>
            </w:pPr>
            <w:r w:rsidRPr="00294D27">
              <w:rPr>
                <w:rFonts w:ascii="Times New Roman" w:hAnsi="Times New Roman" w:cs="Times New Roman"/>
                <w:sz w:val="24"/>
                <w:szCs w:val="24"/>
              </w:rPr>
              <w:t>Отключение водоснабжения</w:t>
            </w:r>
          </w:p>
        </w:tc>
        <w:tc>
          <w:tcPr>
            <w:tcW w:w="921" w:type="pct"/>
          </w:tcPr>
          <w:p w14:paraId="734D95AC" w14:textId="77777777" w:rsidR="00DF4527" w:rsidRPr="00294D27" w:rsidRDefault="00DF4527" w:rsidP="001E30DA">
            <w:pPr>
              <w:rPr>
                <w:rFonts w:ascii="Times New Roman" w:hAnsi="Times New Roman" w:cs="Times New Roman"/>
                <w:sz w:val="24"/>
                <w:szCs w:val="24"/>
              </w:rPr>
            </w:pPr>
            <w:r w:rsidRPr="00294D27">
              <w:rPr>
                <w:rFonts w:ascii="Times New Roman" w:hAnsi="Times New Roman" w:cs="Times New Roman"/>
                <w:sz w:val="24"/>
                <w:szCs w:val="24"/>
              </w:rPr>
              <w:t>св. 1000</w:t>
            </w:r>
          </w:p>
        </w:tc>
        <w:tc>
          <w:tcPr>
            <w:tcW w:w="1053" w:type="pct"/>
          </w:tcPr>
          <w:p w14:paraId="0273D5B5" w14:textId="77777777" w:rsidR="00DF4527" w:rsidRPr="00294D27" w:rsidRDefault="00DF4527" w:rsidP="00100CE7">
            <w:pPr>
              <w:jc w:val="center"/>
              <w:rPr>
                <w:rFonts w:ascii="Times New Roman" w:hAnsi="Times New Roman" w:cs="Times New Roman"/>
                <w:sz w:val="24"/>
                <w:szCs w:val="24"/>
              </w:rPr>
            </w:pPr>
            <w:r w:rsidRPr="00294D27">
              <w:rPr>
                <w:rFonts w:ascii="Times New Roman" w:hAnsi="Times New Roman" w:cs="Times New Roman"/>
                <w:sz w:val="24"/>
                <w:szCs w:val="24"/>
              </w:rPr>
              <w:t>18</w:t>
            </w:r>
          </w:p>
        </w:tc>
        <w:tc>
          <w:tcPr>
            <w:tcW w:w="984" w:type="pct"/>
          </w:tcPr>
          <w:p w14:paraId="30DA3BB9" w14:textId="77777777" w:rsidR="00DF4527" w:rsidRPr="00294D27" w:rsidRDefault="00DF4527" w:rsidP="00100CE7">
            <w:pPr>
              <w:jc w:val="center"/>
              <w:rPr>
                <w:rFonts w:ascii="Times New Roman" w:hAnsi="Times New Roman" w:cs="Times New Roman"/>
                <w:sz w:val="24"/>
                <w:szCs w:val="24"/>
              </w:rPr>
            </w:pPr>
            <w:r w:rsidRPr="00294D27">
              <w:rPr>
                <w:rFonts w:ascii="Times New Roman" w:hAnsi="Times New Roman" w:cs="Times New Roman"/>
                <w:sz w:val="24"/>
                <w:szCs w:val="24"/>
              </w:rPr>
              <w:t>24</w:t>
            </w:r>
          </w:p>
        </w:tc>
      </w:tr>
    </w:tbl>
    <w:p w14:paraId="7C3D9244" w14:textId="77777777" w:rsidR="00DF4527" w:rsidRPr="00294D27" w:rsidRDefault="00DF4527" w:rsidP="001E30DA">
      <w:pPr>
        <w:rPr>
          <w:rFonts w:ascii="Times New Roman" w:hAnsi="Times New Roman" w:cs="Times New Roman"/>
          <w:sz w:val="28"/>
          <w:szCs w:val="28"/>
        </w:rPr>
      </w:pPr>
    </w:p>
    <w:p w14:paraId="61212553" w14:textId="77777777" w:rsidR="00DF4527" w:rsidRPr="00294D27" w:rsidRDefault="00DF4527" w:rsidP="001E30DA">
      <w:pPr>
        <w:rPr>
          <w:rFonts w:ascii="Times New Roman" w:hAnsi="Times New Roman" w:cs="Times New Roman"/>
          <w:sz w:val="28"/>
          <w:szCs w:val="28"/>
        </w:rPr>
      </w:pPr>
      <w:r w:rsidRPr="00294D27">
        <w:rPr>
          <w:rFonts w:ascii="Times New Roman" w:hAnsi="Times New Roman" w:cs="Times New Roman"/>
          <w:sz w:val="28"/>
          <w:szCs w:val="28"/>
        </w:rPr>
        <w:t>б) на объектах теплоснабжения</w:t>
      </w:r>
    </w:p>
    <w:tbl>
      <w:tblPr>
        <w:tblpPr w:leftFromText="180" w:rightFromText="180" w:vertAnchor="text" w:horzAnchor="margin" w:tblpY="22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39"/>
        <w:gridCol w:w="2133"/>
        <w:gridCol w:w="1391"/>
        <w:gridCol w:w="1243"/>
        <w:gridCol w:w="1240"/>
        <w:gridCol w:w="1243"/>
        <w:gridCol w:w="1159"/>
      </w:tblGrid>
      <w:tr w:rsidR="00294D27" w:rsidRPr="00294D27" w14:paraId="73845F52" w14:textId="77777777" w:rsidTr="004D27BC">
        <w:trPr>
          <w:trHeight w:val="844"/>
        </w:trPr>
        <w:tc>
          <w:tcPr>
            <w:tcW w:w="502" w:type="pct"/>
            <w:vMerge w:val="restart"/>
          </w:tcPr>
          <w:p w14:paraId="4FA1CD46"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 п/п</w:t>
            </w:r>
          </w:p>
        </w:tc>
        <w:tc>
          <w:tcPr>
            <w:tcW w:w="1141" w:type="pct"/>
            <w:vMerge w:val="restart"/>
          </w:tcPr>
          <w:p w14:paraId="0D4CD465"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Наименование технологического нарушения</w:t>
            </w:r>
          </w:p>
        </w:tc>
        <w:tc>
          <w:tcPr>
            <w:tcW w:w="744" w:type="pct"/>
            <w:vMerge w:val="restart"/>
          </w:tcPr>
          <w:p w14:paraId="577CD1A0"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Время на устранение</w:t>
            </w:r>
          </w:p>
        </w:tc>
        <w:tc>
          <w:tcPr>
            <w:tcW w:w="2613" w:type="pct"/>
            <w:gridSpan w:val="4"/>
          </w:tcPr>
          <w:p w14:paraId="6A82C409"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Ожидаемая температура в жилых</w:t>
            </w:r>
          </w:p>
          <w:p w14:paraId="35A7701A"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помещениях при температуре наружного воздуха, С</w:t>
            </w:r>
          </w:p>
        </w:tc>
      </w:tr>
      <w:tr w:rsidR="00294D27" w:rsidRPr="00294D27" w14:paraId="03E914CE" w14:textId="77777777" w:rsidTr="004D27BC">
        <w:trPr>
          <w:trHeight w:val="280"/>
        </w:trPr>
        <w:tc>
          <w:tcPr>
            <w:tcW w:w="502" w:type="pct"/>
            <w:vMerge/>
            <w:tcBorders>
              <w:top w:val="nil"/>
            </w:tcBorders>
          </w:tcPr>
          <w:p w14:paraId="3849D0BD" w14:textId="77777777" w:rsidR="00DF4527" w:rsidRPr="00294D27" w:rsidRDefault="00DF4527" w:rsidP="002F4463">
            <w:pPr>
              <w:rPr>
                <w:rFonts w:ascii="Times New Roman" w:hAnsi="Times New Roman" w:cs="Times New Roman"/>
                <w:sz w:val="24"/>
                <w:szCs w:val="24"/>
              </w:rPr>
            </w:pPr>
          </w:p>
        </w:tc>
        <w:tc>
          <w:tcPr>
            <w:tcW w:w="1141" w:type="pct"/>
            <w:vMerge/>
            <w:tcBorders>
              <w:top w:val="nil"/>
            </w:tcBorders>
          </w:tcPr>
          <w:p w14:paraId="02D9B78F" w14:textId="77777777" w:rsidR="00DF4527" w:rsidRPr="00294D27" w:rsidRDefault="00DF4527" w:rsidP="002F4463">
            <w:pPr>
              <w:jc w:val="center"/>
              <w:rPr>
                <w:rFonts w:ascii="Times New Roman" w:hAnsi="Times New Roman" w:cs="Times New Roman"/>
                <w:sz w:val="24"/>
                <w:szCs w:val="24"/>
              </w:rPr>
            </w:pPr>
          </w:p>
        </w:tc>
        <w:tc>
          <w:tcPr>
            <w:tcW w:w="744" w:type="pct"/>
            <w:vMerge/>
            <w:tcBorders>
              <w:top w:val="nil"/>
            </w:tcBorders>
          </w:tcPr>
          <w:p w14:paraId="756394B4" w14:textId="77777777" w:rsidR="00DF4527" w:rsidRPr="00294D27" w:rsidRDefault="00DF4527" w:rsidP="002F4463">
            <w:pPr>
              <w:jc w:val="center"/>
              <w:rPr>
                <w:rFonts w:ascii="Times New Roman" w:hAnsi="Times New Roman" w:cs="Times New Roman"/>
                <w:sz w:val="24"/>
                <w:szCs w:val="24"/>
              </w:rPr>
            </w:pPr>
          </w:p>
        </w:tc>
        <w:tc>
          <w:tcPr>
            <w:tcW w:w="665" w:type="pct"/>
          </w:tcPr>
          <w:p w14:paraId="084CC099"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0</w:t>
            </w:r>
          </w:p>
        </w:tc>
        <w:tc>
          <w:tcPr>
            <w:tcW w:w="663" w:type="pct"/>
          </w:tcPr>
          <w:p w14:paraId="038553B9"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-10</w:t>
            </w:r>
          </w:p>
        </w:tc>
        <w:tc>
          <w:tcPr>
            <w:tcW w:w="665" w:type="pct"/>
          </w:tcPr>
          <w:p w14:paraId="2CE9A524"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-20</w:t>
            </w:r>
          </w:p>
        </w:tc>
        <w:tc>
          <w:tcPr>
            <w:tcW w:w="620" w:type="pct"/>
          </w:tcPr>
          <w:p w14:paraId="1A71341E"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более -20</w:t>
            </w:r>
          </w:p>
        </w:tc>
      </w:tr>
      <w:tr w:rsidR="00294D27" w:rsidRPr="00294D27" w14:paraId="6AC82B71" w14:textId="77777777" w:rsidTr="004D27BC">
        <w:trPr>
          <w:trHeight w:val="563"/>
        </w:trPr>
        <w:tc>
          <w:tcPr>
            <w:tcW w:w="502" w:type="pct"/>
          </w:tcPr>
          <w:p w14:paraId="1FCFD544" w14:textId="77777777" w:rsidR="00DF4527" w:rsidRPr="00294D27" w:rsidRDefault="00DF4527" w:rsidP="002F4463">
            <w:pPr>
              <w:rPr>
                <w:rFonts w:ascii="Times New Roman" w:hAnsi="Times New Roman" w:cs="Times New Roman"/>
                <w:sz w:val="24"/>
                <w:szCs w:val="24"/>
              </w:rPr>
            </w:pPr>
            <w:r w:rsidRPr="00294D27">
              <w:rPr>
                <w:rFonts w:ascii="Times New Roman" w:hAnsi="Times New Roman" w:cs="Times New Roman"/>
                <w:sz w:val="24"/>
                <w:szCs w:val="24"/>
              </w:rPr>
              <w:t>1</w:t>
            </w:r>
          </w:p>
        </w:tc>
        <w:tc>
          <w:tcPr>
            <w:tcW w:w="1141" w:type="pct"/>
          </w:tcPr>
          <w:p w14:paraId="03354E8D"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Отключение отопления</w:t>
            </w:r>
          </w:p>
        </w:tc>
        <w:tc>
          <w:tcPr>
            <w:tcW w:w="744" w:type="pct"/>
          </w:tcPr>
          <w:p w14:paraId="2F131738"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2 часа</w:t>
            </w:r>
          </w:p>
        </w:tc>
        <w:tc>
          <w:tcPr>
            <w:tcW w:w="665" w:type="pct"/>
          </w:tcPr>
          <w:p w14:paraId="0A6E8854"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20</w:t>
            </w:r>
          </w:p>
        </w:tc>
        <w:tc>
          <w:tcPr>
            <w:tcW w:w="663" w:type="pct"/>
          </w:tcPr>
          <w:p w14:paraId="4D70C5D9"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18</w:t>
            </w:r>
          </w:p>
        </w:tc>
        <w:tc>
          <w:tcPr>
            <w:tcW w:w="665" w:type="pct"/>
          </w:tcPr>
          <w:p w14:paraId="7A62ECAC"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15</w:t>
            </w:r>
          </w:p>
        </w:tc>
        <w:tc>
          <w:tcPr>
            <w:tcW w:w="620" w:type="pct"/>
          </w:tcPr>
          <w:p w14:paraId="401E7054"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15</w:t>
            </w:r>
          </w:p>
        </w:tc>
      </w:tr>
      <w:tr w:rsidR="00294D27" w:rsidRPr="00294D27" w14:paraId="41B5400B" w14:textId="77777777" w:rsidTr="004D27BC">
        <w:trPr>
          <w:trHeight w:val="561"/>
        </w:trPr>
        <w:tc>
          <w:tcPr>
            <w:tcW w:w="502" w:type="pct"/>
          </w:tcPr>
          <w:p w14:paraId="1C378198" w14:textId="77777777" w:rsidR="00DF4527" w:rsidRPr="00294D27" w:rsidRDefault="00DF4527" w:rsidP="002F4463">
            <w:pPr>
              <w:rPr>
                <w:rFonts w:ascii="Times New Roman" w:hAnsi="Times New Roman" w:cs="Times New Roman"/>
                <w:sz w:val="24"/>
                <w:szCs w:val="24"/>
              </w:rPr>
            </w:pPr>
            <w:r w:rsidRPr="00294D27">
              <w:rPr>
                <w:rFonts w:ascii="Times New Roman" w:hAnsi="Times New Roman" w:cs="Times New Roman"/>
                <w:sz w:val="24"/>
                <w:szCs w:val="24"/>
              </w:rPr>
              <w:t>2</w:t>
            </w:r>
          </w:p>
        </w:tc>
        <w:tc>
          <w:tcPr>
            <w:tcW w:w="1141" w:type="pct"/>
          </w:tcPr>
          <w:p w14:paraId="18735B4B"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Отключение отопления</w:t>
            </w:r>
          </w:p>
        </w:tc>
        <w:tc>
          <w:tcPr>
            <w:tcW w:w="744" w:type="pct"/>
          </w:tcPr>
          <w:p w14:paraId="1C821321"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4 часа</w:t>
            </w:r>
          </w:p>
        </w:tc>
        <w:tc>
          <w:tcPr>
            <w:tcW w:w="665" w:type="pct"/>
          </w:tcPr>
          <w:p w14:paraId="4524AC62"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19</w:t>
            </w:r>
          </w:p>
        </w:tc>
        <w:tc>
          <w:tcPr>
            <w:tcW w:w="663" w:type="pct"/>
          </w:tcPr>
          <w:p w14:paraId="2AF60BD0"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15</w:t>
            </w:r>
          </w:p>
        </w:tc>
        <w:tc>
          <w:tcPr>
            <w:tcW w:w="665" w:type="pct"/>
          </w:tcPr>
          <w:p w14:paraId="3C2FE6BB"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15</w:t>
            </w:r>
          </w:p>
        </w:tc>
        <w:tc>
          <w:tcPr>
            <w:tcW w:w="620" w:type="pct"/>
          </w:tcPr>
          <w:p w14:paraId="14B3684E"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15</w:t>
            </w:r>
          </w:p>
        </w:tc>
      </w:tr>
      <w:tr w:rsidR="00294D27" w:rsidRPr="00294D27" w14:paraId="3E897FDB" w14:textId="77777777" w:rsidTr="004D27BC">
        <w:trPr>
          <w:trHeight w:val="564"/>
        </w:trPr>
        <w:tc>
          <w:tcPr>
            <w:tcW w:w="502" w:type="pct"/>
          </w:tcPr>
          <w:p w14:paraId="6166B951" w14:textId="77777777" w:rsidR="00DF4527" w:rsidRPr="00294D27" w:rsidRDefault="00DF4527" w:rsidP="002F4463">
            <w:pPr>
              <w:rPr>
                <w:rFonts w:ascii="Times New Roman" w:hAnsi="Times New Roman" w:cs="Times New Roman"/>
                <w:sz w:val="24"/>
                <w:szCs w:val="24"/>
              </w:rPr>
            </w:pPr>
            <w:r w:rsidRPr="00294D27">
              <w:rPr>
                <w:rFonts w:ascii="Times New Roman" w:hAnsi="Times New Roman" w:cs="Times New Roman"/>
                <w:sz w:val="24"/>
                <w:szCs w:val="24"/>
              </w:rPr>
              <w:t>3</w:t>
            </w:r>
          </w:p>
        </w:tc>
        <w:tc>
          <w:tcPr>
            <w:tcW w:w="1141" w:type="pct"/>
          </w:tcPr>
          <w:p w14:paraId="3CE031AA"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Отключение отопления</w:t>
            </w:r>
          </w:p>
        </w:tc>
        <w:tc>
          <w:tcPr>
            <w:tcW w:w="744" w:type="pct"/>
          </w:tcPr>
          <w:p w14:paraId="7FDE2D68"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6 часов</w:t>
            </w:r>
          </w:p>
        </w:tc>
        <w:tc>
          <w:tcPr>
            <w:tcW w:w="665" w:type="pct"/>
          </w:tcPr>
          <w:p w14:paraId="0980E925"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18</w:t>
            </w:r>
          </w:p>
        </w:tc>
        <w:tc>
          <w:tcPr>
            <w:tcW w:w="663" w:type="pct"/>
          </w:tcPr>
          <w:p w14:paraId="317CD562"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15</w:t>
            </w:r>
          </w:p>
        </w:tc>
        <w:tc>
          <w:tcPr>
            <w:tcW w:w="665" w:type="pct"/>
          </w:tcPr>
          <w:p w14:paraId="1D12D922"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15</w:t>
            </w:r>
          </w:p>
        </w:tc>
        <w:tc>
          <w:tcPr>
            <w:tcW w:w="620" w:type="pct"/>
          </w:tcPr>
          <w:p w14:paraId="7720C098"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10</w:t>
            </w:r>
          </w:p>
        </w:tc>
      </w:tr>
      <w:tr w:rsidR="00294D27" w:rsidRPr="00294D27" w14:paraId="6ED0BFAF" w14:textId="77777777" w:rsidTr="004D27BC">
        <w:trPr>
          <w:trHeight w:val="559"/>
        </w:trPr>
        <w:tc>
          <w:tcPr>
            <w:tcW w:w="502" w:type="pct"/>
          </w:tcPr>
          <w:p w14:paraId="3BFAB91E" w14:textId="77777777" w:rsidR="00DF4527" w:rsidRPr="00294D27" w:rsidRDefault="00DF4527" w:rsidP="002F4463">
            <w:pPr>
              <w:rPr>
                <w:rFonts w:ascii="Times New Roman" w:hAnsi="Times New Roman" w:cs="Times New Roman"/>
                <w:sz w:val="24"/>
                <w:szCs w:val="24"/>
              </w:rPr>
            </w:pPr>
            <w:r w:rsidRPr="00294D27">
              <w:rPr>
                <w:rFonts w:ascii="Times New Roman" w:hAnsi="Times New Roman" w:cs="Times New Roman"/>
                <w:sz w:val="24"/>
                <w:szCs w:val="24"/>
              </w:rPr>
              <w:t>4</w:t>
            </w:r>
          </w:p>
        </w:tc>
        <w:tc>
          <w:tcPr>
            <w:tcW w:w="1141" w:type="pct"/>
          </w:tcPr>
          <w:p w14:paraId="1C9C9575"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Отключение отопления</w:t>
            </w:r>
          </w:p>
        </w:tc>
        <w:tc>
          <w:tcPr>
            <w:tcW w:w="744" w:type="pct"/>
          </w:tcPr>
          <w:p w14:paraId="3E1E7003"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8 часов</w:t>
            </w:r>
          </w:p>
        </w:tc>
        <w:tc>
          <w:tcPr>
            <w:tcW w:w="665" w:type="pct"/>
          </w:tcPr>
          <w:p w14:paraId="30BBFA02"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17</w:t>
            </w:r>
          </w:p>
        </w:tc>
        <w:tc>
          <w:tcPr>
            <w:tcW w:w="663" w:type="pct"/>
          </w:tcPr>
          <w:p w14:paraId="3672ED2D"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15</w:t>
            </w:r>
          </w:p>
        </w:tc>
        <w:tc>
          <w:tcPr>
            <w:tcW w:w="665" w:type="pct"/>
          </w:tcPr>
          <w:p w14:paraId="7201B801"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10</w:t>
            </w:r>
          </w:p>
        </w:tc>
        <w:tc>
          <w:tcPr>
            <w:tcW w:w="620" w:type="pct"/>
          </w:tcPr>
          <w:p w14:paraId="46FCE457" w14:textId="77777777" w:rsidR="00DF4527" w:rsidRPr="00294D27" w:rsidRDefault="00DF4527" w:rsidP="002F4463">
            <w:pPr>
              <w:jc w:val="center"/>
              <w:rPr>
                <w:rFonts w:ascii="Times New Roman" w:hAnsi="Times New Roman" w:cs="Times New Roman"/>
                <w:sz w:val="24"/>
                <w:szCs w:val="24"/>
              </w:rPr>
            </w:pPr>
            <w:r w:rsidRPr="00294D27">
              <w:rPr>
                <w:rFonts w:ascii="Times New Roman" w:hAnsi="Times New Roman" w:cs="Times New Roman"/>
                <w:sz w:val="24"/>
                <w:szCs w:val="24"/>
              </w:rPr>
              <w:t>10</w:t>
            </w:r>
          </w:p>
        </w:tc>
      </w:tr>
    </w:tbl>
    <w:p w14:paraId="595693DC" w14:textId="77777777" w:rsidR="00DF4527" w:rsidRPr="00294D27" w:rsidRDefault="00DF4527">
      <w:pPr>
        <w:pStyle w:val="a3"/>
        <w:spacing w:before="1"/>
        <w:ind w:left="0"/>
        <w:jc w:val="left"/>
      </w:pPr>
    </w:p>
    <w:p w14:paraId="69733F5A" w14:textId="77777777" w:rsidR="00DF4527" w:rsidRPr="00294D27" w:rsidRDefault="00DF4527" w:rsidP="00C9661D">
      <w:pPr>
        <w:rPr>
          <w:rFonts w:ascii="Times New Roman" w:hAnsi="Times New Roman" w:cs="Times New Roman"/>
          <w:sz w:val="28"/>
          <w:szCs w:val="28"/>
        </w:rPr>
      </w:pPr>
      <w:r w:rsidRPr="00294D27">
        <w:rPr>
          <w:rFonts w:ascii="Times New Roman" w:hAnsi="Times New Roman" w:cs="Times New Roman"/>
          <w:sz w:val="28"/>
          <w:szCs w:val="28"/>
        </w:rPr>
        <w:t>в) на объектах электроснабжения</w:t>
      </w:r>
    </w:p>
    <w:p w14:paraId="05525723" w14:textId="77777777" w:rsidR="00DF4527" w:rsidRPr="00294D27" w:rsidRDefault="00DF4527">
      <w:pPr>
        <w:pStyle w:val="a3"/>
        <w:spacing w:before="46"/>
        <w:ind w:left="0"/>
        <w:jc w:val="left"/>
        <w:rPr>
          <w:sz w:val="2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20"/>
        <w:gridCol w:w="5123"/>
        <w:gridCol w:w="3305"/>
      </w:tblGrid>
      <w:tr w:rsidR="00294D27" w:rsidRPr="00294D27" w14:paraId="1567B560" w14:textId="77777777" w:rsidTr="004D27BC">
        <w:trPr>
          <w:trHeight w:val="563"/>
          <w:jc w:val="center"/>
        </w:trPr>
        <w:tc>
          <w:tcPr>
            <w:tcW w:w="492" w:type="pct"/>
          </w:tcPr>
          <w:p w14:paraId="42E57B5C" w14:textId="77777777" w:rsidR="00DF4527" w:rsidRPr="00294D27" w:rsidRDefault="00DF4527" w:rsidP="00C9661D">
            <w:pPr>
              <w:rPr>
                <w:rFonts w:ascii="Times New Roman" w:hAnsi="Times New Roman" w:cs="Times New Roman"/>
                <w:sz w:val="24"/>
                <w:szCs w:val="24"/>
              </w:rPr>
            </w:pPr>
            <w:r w:rsidRPr="00294D27">
              <w:rPr>
                <w:rFonts w:ascii="Times New Roman" w:hAnsi="Times New Roman" w:cs="Times New Roman"/>
                <w:sz w:val="24"/>
                <w:szCs w:val="24"/>
              </w:rPr>
              <w:t>№ п/п</w:t>
            </w:r>
          </w:p>
        </w:tc>
        <w:tc>
          <w:tcPr>
            <w:tcW w:w="2740" w:type="pct"/>
          </w:tcPr>
          <w:p w14:paraId="78BA4140" w14:textId="77777777" w:rsidR="00DF4527" w:rsidRPr="00294D27" w:rsidRDefault="00DF4527" w:rsidP="00C9661D">
            <w:pPr>
              <w:rPr>
                <w:rFonts w:ascii="Times New Roman" w:hAnsi="Times New Roman" w:cs="Times New Roman"/>
                <w:sz w:val="24"/>
                <w:szCs w:val="24"/>
              </w:rPr>
            </w:pPr>
            <w:r w:rsidRPr="00294D27">
              <w:rPr>
                <w:rFonts w:ascii="Times New Roman" w:hAnsi="Times New Roman" w:cs="Times New Roman"/>
                <w:sz w:val="24"/>
                <w:szCs w:val="24"/>
              </w:rPr>
              <w:t>Наименование технологического нарушения</w:t>
            </w:r>
          </w:p>
        </w:tc>
        <w:tc>
          <w:tcPr>
            <w:tcW w:w="1768" w:type="pct"/>
          </w:tcPr>
          <w:p w14:paraId="1C66235F" w14:textId="77777777" w:rsidR="00DF4527" w:rsidRPr="00294D27" w:rsidRDefault="00DF4527" w:rsidP="00C9661D">
            <w:pPr>
              <w:rPr>
                <w:rFonts w:ascii="Times New Roman" w:hAnsi="Times New Roman" w:cs="Times New Roman"/>
                <w:sz w:val="24"/>
                <w:szCs w:val="24"/>
              </w:rPr>
            </w:pPr>
            <w:r w:rsidRPr="00294D27">
              <w:rPr>
                <w:rFonts w:ascii="Times New Roman" w:hAnsi="Times New Roman" w:cs="Times New Roman"/>
                <w:sz w:val="24"/>
                <w:szCs w:val="24"/>
              </w:rPr>
              <w:t>Время устранения</w:t>
            </w:r>
          </w:p>
        </w:tc>
      </w:tr>
      <w:tr w:rsidR="004D27BC" w:rsidRPr="00294D27" w14:paraId="5CE4F518" w14:textId="77777777" w:rsidTr="004D27BC">
        <w:trPr>
          <w:trHeight w:val="282"/>
          <w:jc w:val="center"/>
        </w:trPr>
        <w:tc>
          <w:tcPr>
            <w:tcW w:w="492" w:type="pct"/>
          </w:tcPr>
          <w:p w14:paraId="46A5F0C0" w14:textId="77777777" w:rsidR="00DF4527" w:rsidRPr="00294D27" w:rsidRDefault="00DF4527" w:rsidP="00C9661D">
            <w:pPr>
              <w:rPr>
                <w:rFonts w:ascii="Times New Roman" w:hAnsi="Times New Roman" w:cs="Times New Roman"/>
                <w:sz w:val="24"/>
                <w:szCs w:val="24"/>
              </w:rPr>
            </w:pPr>
            <w:r w:rsidRPr="00294D27">
              <w:rPr>
                <w:rFonts w:ascii="Times New Roman" w:hAnsi="Times New Roman" w:cs="Times New Roman"/>
                <w:sz w:val="24"/>
                <w:szCs w:val="24"/>
              </w:rPr>
              <w:t>1</w:t>
            </w:r>
          </w:p>
        </w:tc>
        <w:tc>
          <w:tcPr>
            <w:tcW w:w="2740" w:type="pct"/>
          </w:tcPr>
          <w:p w14:paraId="6711DD86" w14:textId="77777777" w:rsidR="00DF4527" w:rsidRPr="00294D27" w:rsidRDefault="009F3F93" w:rsidP="00C9661D">
            <w:pPr>
              <w:rPr>
                <w:rFonts w:ascii="Times New Roman" w:hAnsi="Times New Roman" w:cs="Times New Roman"/>
                <w:sz w:val="24"/>
                <w:szCs w:val="24"/>
              </w:rPr>
            </w:pPr>
            <w:r w:rsidRPr="00294D27">
              <w:rPr>
                <w:rFonts w:ascii="Times New Roman" w:hAnsi="Times New Roman" w:cs="Times New Roman"/>
                <w:sz w:val="24"/>
                <w:szCs w:val="24"/>
              </w:rPr>
              <w:t>Отключение электроснабжения</w:t>
            </w:r>
          </w:p>
        </w:tc>
        <w:tc>
          <w:tcPr>
            <w:tcW w:w="1768" w:type="pct"/>
          </w:tcPr>
          <w:p w14:paraId="336C4D79" w14:textId="77777777" w:rsidR="00DF4527" w:rsidRPr="00294D27" w:rsidRDefault="00DF4527" w:rsidP="00100CE7">
            <w:pPr>
              <w:jc w:val="center"/>
              <w:rPr>
                <w:rFonts w:ascii="Times New Roman" w:hAnsi="Times New Roman" w:cs="Times New Roman"/>
                <w:sz w:val="24"/>
                <w:szCs w:val="24"/>
              </w:rPr>
            </w:pPr>
            <w:r w:rsidRPr="00294D27">
              <w:rPr>
                <w:rFonts w:ascii="Times New Roman" w:hAnsi="Times New Roman" w:cs="Times New Roman"/>
                <w:sz w:val="24"/>
                <w:szCs w:val="24"/>
              </w:rPr>
              <w:t>2 часа</w:t>
            </w:r>
          </w:p>
        </w:tc>
      </w:tr>
    </w:tbl>
    <w:p w14:paraId="569B8743" w14:textId="77777777" w:rsidR="00DF4527" w:rsidRPr="00294D27" w:rsidRDefault="00DF4527">
      <w:pPr>
        <w:pStyle w:val="a3"/>
        <w:ind w:left="0"/>
        <w:jc w:val="left"/>
      </w:pPr>
    </w:p>
    <w:p w14:paraId="27A1049C" w14:textId="77777777" w:rsidR="00DF4527" w:rsidRPr="00294D27" w:rsidRDefault="00DF4527" w:rsidP="00C9661D">
      <w:pPr>
        <w:ind w:firstLine="720"/>
        <w:jc w:val="both"/>
        <w:rPr>
          <w:rFonts w:ascii="Times New Roman" w:hAnsi="Times New Roman" w:cs="Times New Roman"/>
          <w:sz w:val="28"/>
          <w:szCs w:val="28"/>
        </w:rPr>
      </w:pPr>
      <w:r w:rsidRPr="00294D27">
        <w:rPr>
          <w:rFonts w:ascii="Times New Roman" w:hAnsi="Times New Roman" w:cs="Times New Roman"/>
          <w:sz w:val="28"/>
          <w:szCs w:val="28"/>
        </w:rPr>
        <w:t>При прибытии на место аварии старший по должности из числа персонала аварийной бригады эксплуатирующей организации обязан:</w:t>
      </w:r>
    </w:p>
    <w:p w14:paraId="673AA465" w14:textId="77777777" w:rsidR="00DF4527" w:rsidRPr="00294D27" w:rsidRDefault="00DF4527" w:rsidP="00C9661D">
      <w:pPr>
        <w:ind w:firstLine="720"/>
        <w:jc w:val="both"/>
        <w:rPr>
          <w:rFonts w:ascii="Times New Roman" w:hAnsi="Times New Roman" w:cs="Times New Roman"/>
          <w:sz w:val="28"/>
          <w:szCs w:val="28"/>
        </w:rPr>
      </w:pPr>
      <w:r w:rsidRPr="00294D27">
        <w:rPr>
          <w:rFonts w:ascii="Times New Roman" w:hAnsi="Times New Roman" w:cs="Times New Roman"/>
          <w:sz w:val="28"/>
          <w:szCs w:val="28"/>
        </w:rPr>
        <w:t>- составить общую картину характера, места, размеров аварии;</w:t>
      </w:r>
    </w:p>
    <w:p w14:paraId="4FC19AB8" w14:textId="77777777" w:rsidR="00DF4527" w:rsidRPr="00294D27" w:rsidRDefault="00DF4527" w:rsidP="00C9661D">
      <w:pPr>
        <w:ind w:firstLine="720"/>
        <w:jc w:val="both"/>
        <w:rPr>
          <w:rFonts w:ascii="Times New Roman" w:hAnsi="Times New Roman" w:cs="Times New Roman"/>
          <w:sz w:val="28"/>
          <w:szCs w:val="28"/>
        </w:rPr>
      </w:pPr>
      <w:r w:rsidRPr="00294D27">
        <w:rPr>
          <w:rFonts w:ascii="Times New Roman" w:hAnsi="Times New Roman" w:cs="Times New Roman"/>
          <w:sz w:val="28"/>
          <w:szCs w:val="28"/>
        </w:rPr>
        <w:t>- определить потребителей, теплоснабжение которых будет ограничено (или полностью отключено) и период ограничения (отключения), отключить и убедиться в отключении поврежденного оборудования и трубопроводов, работающих в опасной зоне;</w:t>
      </w:r>
    </w:p>
    <w:p w14:paraId="5159717D" w14:textId="77777777" w:rsidR="00DF4527" w:rsidRPr="00294D27" w:rsidRDefault="00DF4527" w:rsidP="00C9661D">
      <w:pPr>
        <w:ind w:firstLine="720"/>
        <w:jc w:val="both"/>
        <w:rPr>
          <w:rFonts w:ascii="Times New Roman" w:hAnsi="Times New Roman" w:cs="Times New Roman"/>
          <w:sz w:val="28"/>
          <w:szCs w:val="28"/>
        </w:rPr>
      </w:pPr>
      <w:r w:rsidRPr="00294D27">
        <w:rPr>
          <w:rFonts w:ascii="Times New Roman" w:hAnsi="Times New Roman" w:cs="Times New Roman"/>
          <w:sz w:val="28"/>
          <w:szCs w:val="28"/>
        </w:rPr>
        <w:t>- организовать предотвращение развития аварии;</w:t>
      </w:r>
    </w:p>
    <w:p w14:paraId="6F63B0C8" w14:textId="77777777" w:rsidR="00DF4527" w:rsidRPr="00294D27" w:rsidRDefault="00DF4527" w:rsidP="00C9661D">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-принять меры к обеспечению безопасности персонала находящегося в зоне работы;</w:t>
      </w:r>
    </w:p>
    <w:p w14:paraId="5E81E9D5" w14:textId="77777777" w:rsidR="00DF4527" w:rsidRPr="00294D27" w:rsidRDefault="00DF4527" w:rsidP="00C9661D">
      <w:pPr>
        <w:ind w:firstLine="720"/>
        <w:jc w:val="both"/>
        <w:rPr>
          <w:rFonts w:ascii="Times New Roman" w:hAnsi="Times New Roman" w:cs="Times New Roman"/>
          <w:sz w:val="28"/>
          <w:szCs w:val="28"/>
        </w:rPr>
      </w:pPr>
      <w:r w:rsidRPr="00294D27">
        <w:rPr>
          <w:rFonts w:ascii="Times New Roman" w:hAnsi="Times New Roman" w:cs="Times New Roman"/>
          <w:sz w:val="28"/>
          <w:szCs w:val="28"/>
        </w:rPr>
        <w:t xml:space="preserve"> -получить от дежурного диспетчера по средствам связи, для проведения необходимых переключений, план действий, измененный режим теплоснабжения, на основании электронного моделирования.</w:t>
      </w:r>
    </w:p>
    <w:p w14:paraId="38F46FEA" w14:textId="77777777" w:rsidR="00DF4527" w:rsidRPr="00294D27" w:rsidRDefault="00DF4527" w:rsidP="002F4463">
      <w:pPr>
        <w:ind w:firstLine="720"/>
        <w:rPr>
          <w:rFonts w:ascii="Times New Roman" w:hAnsi="Times New Roman" w:cs="Times New Roman"/>
          <w:sz w:val="28"/>
          <w:szCs w:val="28"/>
        </w:rPr>
      </w:pPr>
      <w:r w:rsidRPr="00294D27">
        <w:rPr>
          <w:rFonts w:ascii="Times New Roman" w:hAnsi="Times New Roman" w:cs="Times New Roman"/>
          <w:sz w:val="28"/>
          <w:szCs w:val="28"/>
        </w:rPr>
        <w:t xml:space="preserve"> -определить последовательность отключения от теплоносителя, когда и какие инженерные системы при необходимости должны быть опорожнены;</w:t>
      </w:r>
    </w:p>
    <w:p w14:paraId="14762E31" w14:textId="77777777" w:rsidR="00DF4527" w:rsidRPr="00294D27" w:rsidRDefault="00DF4527" w:rsidP="002F4463">
      <w:pPr>
        <w:ind w:firstLine="720"/>
        <w:rPr>
          <w:rFonts w:ascii="Times New Roman" w:hAnsi="Times New Roman" w:cs="Times New Roman"/>
          <w:sz w:val="28"/>
          <w:szCs w:val="28"/>
        </w:rPr>
      </w:pPr>
      <w:r w:rsidRPr="00294D27">
        <w:rPr>
          <w:rFonts w:ascii="Times New Roman" w:hAnsi="Times New Roman" w:cs="Times New Roman"/>
          <w:sz w:val="28"/>
          <w:szCs w:val="28"/>
        </w:rPr>
        <w:t xml:space="preserve"> -определяет необходимость прибытия дополнительных сил и средств, для устранения аварии.</w:t>
      </w:r>
    </w:p>
    <w:p w14:paraId="14D6BA89" w14:textId="77777777" w:rsidR="00DF4527" w:rsidRPr="00294D27" w:rsidRDefault="00DF4527" w:rsidP="0070256F">
      <w:pPr>
        <w:ind w:firstLine="720"/>
        <w:jc w:val="both"/>
        <w:rPr>
          <w:rFonts w:ascii="Times New Roman" w:hAnsi="Times New Roman" w:cs="Times New Roman"/>
          <w:sz w:val="28"/>
          <w:szCs w:val="28"/>
        </w:rPr>
      </w:pPr>
      <w:r w:rsidRPr="00294D27">
        <w:rPr>
          <w:rFonts w:ascii="Times New Roman" w:hAnsi="Times New Roman" w:cs="Times New Roman"/>
          <w:sz w:val="28"/>
          <w:szCs w:val="28"/>
        </w:rPr>
        <w:t>Самостоятельные действия персонала по ликвидации аварийных ситуаций не должны противоречить требованиям «</w:t>
      </w:r>
      <w:r w:rsidR="0070256F" w:rsidRPr="00294D27">
        <w:rPr>
          <w:rFonts w:ascii="Times New Roman" w:hAnsi="Times New Roman" w:cs="Times New Roman"/>
          <w:sz w:val="28"/>
          <w:szCs w:val="28"/>
        </w:rPr>
        <w:t>Правил технической эксплуатации объектов теплоснабжения и теплопотребляющих установок»</w:t>
      </w:r>
      <w:r w:rsidRPr="00294D27">
        <w:rPr>
          <w:rFonts w:ascii="Times New Roman" w:hAnsi="Times New Roman" w:cs="Times New Roman"/>
          <w:sz w:val="28"/>
          <w:szCs w:val="28"/>
        </w:rPr>
        <w:t xml:space="preserve">, </w:t>
      </w:r>
      <w:r w:rsidRPr="00294D27">
        <w:rPr>
          <w:rFonts w:ascii="Times New Roman" w:hAnsi="Times New Roman" w:cs="Times New Roman"/>
          <w:sz w:val="28"/>
          <w:szCs w:val="28"/>
        </w:rPr>
        <w:lastRenderedPageBreak/>
        <w:t>правил техники безопасности, производственных инструкций.</w:t>
      </w:r>
    </w:p>
    <w:p w14:paraId="0CBEDE1C" w14:textId="77777777" w:rsidR="00DF4527" w:rsidRPr="00294D27" w:rsidRDefault="00DF4527" w:rsidP="002F4463">
      <w:pPr>
        <w:rPr>
          <w:rFonts w:ascii="Times New Roman" w:hAnsi="Times New Roman" w:cs="Times New Roman"/>
          <w:sz w:val="28"/>
          <w:szCs w:val="28"/>
        </w:rPr>
      </w:pPr>
    </w:p>
    <w:p w14:paraId="115B7E77" w14:textId="77777777" w:rsidR="006E5CA9" w:rsidRPr="00294D27" w:rsidRDefault="006E5CA9" w:rsidP="002F4463">
      <w:pPr>
        <w:rPr>
          <w:rFonts w:ascii="Times New Roman" w:hAnsi="Times New Roman" w:cs="Times New Roman"/>
          <w:sz w:val="28"/>
          <w:szCs w:val="28"/>
        </w:rPr>
      </w:pPr>
    </w:p>
    <w:p w14:paraId="7E0F47BC" w14:textId="77777777" w:rsidR="00DF4527" w:rsidRPr="00294D27" w:rsidRDefault="00DF4527" w:rsidP="006E5CA9">
      <w:pPr>
        <w:ind w:firstLine="720"/>
        <w:jc w:val="center"/>
        <w:rPr>
          <w:rFonts w:ascii="Times New Roman" w:hAnsi="Times New Roman" w:cs="Times New Roman"/>
          <w:b/>
          <w:sz w:val="28"/>
          <w:szCs w:val="28"/>
        </w:rPr>
      </w:pPr>
      <w:r w:rsidRPr="00294D27">
        <w:rPr>
          <w:rFonts w:ascii="Times New Roman" w:hAnsi="Times New Roman" w:cs="Times New Roman"/>
          <w:b/>
          <w:sz w:val="28"/>
          <w:szCs w:val="28"/>
        </w:rPr>
        <w:t>Порядок организации материально-технического, инженерного и финансового обеспечения операций по локализации и ликвидации аварий на объекте теплоснабжения</w:t>
      </w:r>
    </w:p>
    <w:p w14:paraId="2B3FF374" w14:textId="77777777" w:rsidR="006E5CA9" w:rsidRPr="00294D27" w:rsidRDefault="006E5CA9" w:rsidP="006E5CA9">
      <w:pPr>
        <w:ind w:firstLine="720"/>
        <w:jc w:val="both"/>
        <w:rPr>
          <w:rFonts w:ascii="Times New Roman" w:hAnsi="Times New Roman" w:cs="Times New Roman"/>
          <w:b/>
          <w:sz w:val="28"/>
          <w:szCs w:val="28"/>
        </w:rPr>
      </w:pPr>
    </w:p>
    <w:p w14:paraId="4F6B823B" w14:textId="77777777" w:rsidR="00DF4527" w:rsidRPr="00294D27" w:rsidRDefault="00DF4527" w:rsidP="00C9661D">
      <w:pPr>
        <w:ind w:firstLine="720"/>
        <w:jc w:val="both"/>
        <w:rPr>
          <w:rFonts w:ascii="Times New Roman" w:hAnsi="Times New Roman" w:cs="Times New Roman"/>
          <w:sz w:val="28"/>
          <w:szCs w:val="28"/>
        </w:rPr>
      </w:pPr>
      <w:r w:rsidRPr="00294D27">
        <w:rPr>
          <w:rFonts w:ascii="Times New Roman" w:hAnsi="Times New Roman" w:cs="Times New Roman"/>
          <w:sz w:val="28"/>
          <w:szCs w:val="28"/>
        </w:rPr>
        <w:t>Для выполнения работ по ликвидации последствий аварийных ситуации требуется привлечение сил и средств, достаточных для решения поставленных задач в нормативные сроки.</w:t>
      </w:r>
    </w:p>
    <w:p w14:paraId="6A6FEA25" w14:textId="77777777" w:rsidR="00DF4527" w:rsidRPr="00294D27" w:rsidRDefault="00DF4527" w:rsidP="00C9661D">
      <w:pPr>
        <w:ind w:firstLine="720"/>
        <w:jc w:val="both"/>
        <w:rPr>
          <w:rFonts w:ascii="Times New Roman" w:hAnsi="Times New Roman" w:cs="Times New Roman"/>
          <w:sz w:val="28"/>
          <w:szCs w:val="28"/>
        </w:rPr>
      </w:pPr>
      <w:r w:rsidRPr="00294D27">
        <w:rPr>
          <w:rFonts w:ascii="Times New Roman" w:hAnsi="Times New Roman" w:cs="Times New Roman"/>
          <w:sz w:val="28"/>
          <w:szCs w:val="28"/>
        </w:rPr>
        <w:t>Для устранения последствий аварийных ситуаций создаются и используются: резервы финансовых средств и материально-технического обеспечения ресурсоснабжающих, управляющих (обслуживающих) организаций. Объемы резервов финансовых ресурсов (резервных фондов) определяются и утверждаются нормативным правовым актом.</w:t>
      </w:r>
    </w:p>
    <w:p w14:paraId="6276900A" w14:textId="77777777" w:rsidR="00DF4527" w:rsidRPr="00294D27" w:rsidRDefault="00DF4527" w:rsidP="00C9661D">
      <w:pPr>
        <w:ind w:firstLine="720"/>
        <w:jc w:val="both"/>
        <w:rPr>
          <w:rFonts w:ascii="Times New Roman" w:hAnsi="Times New Roman" w:cs="Times New Roman"/>
          <w:sz w:val="28"/>
          <w:szCs w:val="28"/>
        </w:rPr>
      </w:pPr>
      <w:r w:rsidRPr="00294D27">
        <w:rPr>
          <w:rFonts w:ascii="Times New Roman" w:hAnsi="Times New Roman" w:cs="Times New Roman"/>
          <w:sz w:val="28"/>
          <w:szCs w:val="28"/>
        </w:rPr>
        <w:t>К работам при ликвидации последствий аварийных ситуации привлекаются специалисты аварийно-диспетчерских служб, оперативный персонал котельных, ремонтные бригады, специальная техника и оборудование организации, в эксплуатации которой находится система теплоснабжения в круглосуточном режиме, посменно.</w:t>
      </w:r>
    </w:p>
    <w:sectPr w:rsidR="00DF4527" w:rsidRPr="00294D27" w:rsidSect="002F4463">
      <w:headerReference w:type="even" r:id="rId25"/>
      <w:headerReference w:type="default" r:id="rId26"/>
      <w:pgSz w:w="11910" w:h="16840"/>
      <w:pgMar w:top="1134" w:right="1134" w:bottom="1134" w:left="1418" w:header="70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173718" w14:textId="77777777" w:rsidR="003E5ED5" w:rsidRDefault="003E5ED5" w:rsidP="00A95204">
      <w:r>
        <w:separator/>
      </w:r>
    </w:p>
  </w:endnote>
  <w:endnote w:type="continuationSeparator" w:id="0">
    <w:p w14:paraId="6E6064B4" w14:textId="77777777" w:rsidR="003E5ED5" w:rsidRDefault="003E5ED5" w:rsidP="00A95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MT">
    <w:altName w:val="Arial MT"/>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2E3C42" w14:textId="77777777" w:rsidR="003E5ED5" w:rsidRDefault="003E5ED5" w:rsidP="00A95204">
      <w:r>
        <w:separator/>
      </w:r>
    </w:p>
  </w:footnote>
  <w:footnote w:type="continuationSeparator" w:id="0">
    <w:p w14:paraId="62555143" w14:textId="77777777" w:rsidR="003E5ED5" w:rsidRDefault="003E5ED5" w:rsidP="00A95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0C59D" w14:textId="77777777" w:rsidR="009E2D0A" w:rsidRDefault="009E2D0A">
    <w:pPr>
      <w:pStyle w:val="a3"/>
      <w:spacing w:line="14" w:lineRule="auto"/>
      <w:ind w:left="0"/>
      <w:jc w:val="left"/>
      <w:rPr>
        <w:sz w:val="20"/>
      </w:rPr>
    </w:pPr>
    <w:r>
      <w:rPr>
        <w:noProof/>
        <w:lang w:eastAsia="ru-RU"/>
      </w:rPr>
      <mc:AlternateContent>
        <mc:Choice Requires="wps">
          <w:drawing>
            <wp:anchor distT="0" distB="0" distL="114300" distR="114300" simplePos="0" relativeHeight="251660288" behindDoc="1" locked="0" layoutInCell="1" allowOverlap="1" wp14:anchorId="6664464F" wp14:editId="2FEA340B">
              <wp:simplePos x="0" y="0"/>
              <wp:positionH relativeFrom="page">
                <wp:posOffset>3534410</wp:posOffset>
              </wp:positionH>
              <wp:positionV relativeFrom="page">
                <wp:posOffset>436880</wp:posOffset>
              </wp:positionV>
              <wp:extent cx="223520" cy="234950"/>
              <wp:effectExtent l="0" t="0" r="0" b="0"/>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 cy="23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78E7E" w14:textId="77777777" w:rsidR="009E2D0A" w:rsidRPr="00357107" w:rsidRDefault="009E2D0A" w:rsidP="0035710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2" o:spid="_x0000_s1026" type="#_x0000_t202" style="position:absolute;margin-left:278.3pt;margin-top:34.4pt;width:17.6pt;height:1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" filled="f" stroked="f">
              <v:textbox inset="0,0,0,0">
                <w:txbxContent>
                  <w:p w:rsidR="009E2D0A" w:rsidRPr="00357107" w:rsidRDefault="009E2D0A" w:rsidP="00357107"/>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22B06" w14:textId="77777777" w:rsidR="009E2D0A" w:rsidRDefault="009E2D0A">
    <w:pPr>
      <w:pStyle w:val="a3"/>
      <w:spacing w:line="14" w:lineRule="auto"/>
      <w:ind w:left="0"/>
      <w:jc w:val="left"/>
      <w:rPr>
        <w:sz w:val="20"/>
      </w:rPr>
    </w:pPr>
    <w:r>
      <w:rPr>
        <w:noProof/>
        <w:lang w:eastAsia="ru-RU"/>
      </w:rPr>
      <mc:AlternateContent>
        <mc:Choice Requires="wps">
          <w:drawing>
            <wp:anchor distT="0" distB="0" distL="114300" distR="114300" simplePos="0" relativeHeight="251662336" behindDoc="1" locked="0" layoutInCell="1" allowOverlap="1" wp14:anchorId="46DB60B0" wp14:editId="69191FD8">
              <wp:simplePos x="0" y="0"/>
              <wp:positionH relativeFrom="page">
                <wp:posOffset>4255135</wp:posOffset>
              </wp:positionH>
              <wp:positionV relativeFrom="page">
                <wp:posOffset>436880</wp:posOffset>
              </wp:positionV>
              <wp:extent cx="223520" cy="234950"/>
              <wp:effectExtent l="0" t="0" r="0" b="0"/>
              <wp:wrapNone/>
              <wp:docPr id="1"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520" cy="234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F894EA" w14:textId="77777777" w:rsidR="009E2D0A" w:rsidRDefault="009E2D0A" w:rsidP="004955E4">
                          <w:pPr>
                            <w:spacing w:before="20"/>
                            <w:rPr>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3" o:spid="_x0000_s1027" type="#_x0000_t202" style="position:absolute;margin-left:335.05pt;margin-top:34.4pt;width:17.6pt;height:18.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" filled="f" stroked="f">
              <v:textbox inset="0,0,0,0">
                <w:txbxContent>
                  <w:p w:rsidR="009E2D0A" w:rsidRDefault="009E2D0A" w:rsidP="004955E4">
                    <w:pPr>
                      <w:spacing w:before="20"/>
                      <w:rPr>
                        <w:sz w:val="2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46E4B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22E9EB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F46C4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5DCC53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7AB279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6EB7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2CEB61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2EF0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8EE515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F12267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797AED"/>
    <w:multiLevelType w:val="multilevel"/>
    <w:tmpl w:val="C28291B6"/>
    <w:lvl w:ilvl="0">
      <w:start w:val="1"/>
      <w:numFmt w:val="decimal"/>
      <w:lvlText w:val="%1."/>
      <w:lvlJc w:val="left"/>
      <w:pPr>
        <w:ind w:left="141" w:hanging="276"/>
      </w:pPr>
      <w:rPr>
        <w:rFonts w:ascii="Times New Roman" w:eastAsia="Times New Roman" w:hAnsi="Times New Roman" w:cs="Times New Roman"/>
        <w:b w:val="0"/>
        <w:bCs w:val="0"/>
        <w:i w:val="0"/>
        <w:iCs w:val="0"/>
        <w:spacing w:val="0"/>
        <w:w w:val="100"/>
        <w:sz w:val="28"/>
        <w:szCs w:val="28"/>
      </w:rPr>
    </w:lvl>
    <w:lvl w:ilvl="1">
      <w:start w:val="1"/>
      <w:numFmt w:val="decimal"/>
      <w:lvlText w:val="%2."/>
      <w:lvlJc w:val="left"/>
      <w:pPr>
        <w:ind w:left="5206" w:hanging="235"/>
      </w:pPr>
      <w:rPr>
        <w:rFonts w:ascii="Cambria" w:eastAsia="Times New Roman" w:hAnsi="Cambria" w:cs="Cambria" w:hint="default"/>
        <w:b w:val="0"/>
        <w:bCs w:val="0"/>
        <w:i w:val="0"/>
        <w:iCs w:val="0"/>
        <w:spacing w:val="-1"/>
        <w:w w:val="100"/>
        <w:sz w:val="24"/>
        <w:szCs w:val="24"/>
      </w:rPr>
    </w:lvl>
    <w:lvl w:ilvl="2">
      <w:start w:val="1"/>
      <w:numFmt w:val="decimal"/>
      <w:lvlText w:val="%2.%3."/>
      <w:lvlJc w:val="left"/>
      <w:pPr>
        <w:ind w:left="1277" w:hanging="418"/>
      </w:pPr>
      <w:rPr>
        <w:rFonts w:ascii="Cambria" w:eastAsia="Times New Roman" w:hAnsi="Cambria" w:cs="Cambria" w:hint="default"/>
        <w:b w:val="0"/>
        <w:bCs w:val="0"/>
        <w:i w:val="0"/>
        <w:iCs w:val="0"/>
        <w:spacing w:val="-1"/>
        <w:w w:val="100"/>
        <w:sz w:val="24"/>
        <w:szCs w:val="24"/>
      </w:rPr>
    </w:lvl>
    <w:lvl w:ilvl="3">
      <w:start w:val="1"/>
      <w:numFmt w:val="decimal"/>
      <w:lvlText w:val="%2.%3.%4."/>
      <w:lvlJc w:val="left"/>
      <w:pPr>
        <w:ind w:left="141" w:hanging="624"/>
      </w:pPr>
      <w:rPr>
        <w:rFonts w:ascii="Cambria" w:eastAsia="Times New Roman" w:hAnsi="Cambria" w:cs="Cambria" w:hint="default"/>
        <w:b w:val="0"/>
        <w:bCs w:val="0"/>
        <w:i w:val="0"/>
        <w:iCs w:val="0"/>
        <w:spacing w:val="-1"/>
        <w:w w:val="100"/>
        <w:sz w:val="24"/>
        <w:szCs w:val="24"/>
      </w:rPr>
    </w:lvl>
    <w:lvl w:ilvl="4">
      <w:numFmt w:val="bullet"/>
      <w:lvlText w:val="•"/>
      <w:lvlJc w:val="left"/>
      <w:pPr>
        <w:ind w:left="6770" w:hanging="624"/>
      </w:pPr>
      <w:rPr>
        <w:rFonts w:hint="default"/>
      </w:rPr>
    </w:lvl>
    <w:lvl w:ilvl="5">
      <w:numFmt w:val="bullet"/>
      <w:lvlText w:val="•"/>
      <w:lvlJc w:val="left"/>
      <w:pPr>
        <w:ind w:left="7555" w:hanging="624"/>
      </w:pPr>
      <w:rPr>
        <w:rFonts w:hint="default"/>
      </w:rPr>
    </w:lvl>
    <w:lvl w:ilvl="6">
      <w:numFmt w:val="bullet"/>
      <w:lvlText w:val="•"/>
      <w:lvlJc w:val="left"/>
      <w:pPr>
        <w:ind w:left="8340" w:hanging="624"/>
      </w:pPr>
      <w:rPr>
        <w:rFonts w:hint="default"/>
      </w:rPr>
    </w:lvl>
    <w:lvl w:ilvl="7">
      <w:numFmt w:val="bullet"/>
      <w:lvlText w:val="•"/>
      <w:lvlJc w:val="left"/>
      <w:pPr>
        <w:ind w:left="9125" w:hanging="624"/>
      </w:pPr>
      <w:rPr>
        <w:rFonts w:hint="default"/>
      </w:rPr>
    </w:lvl>
    <w:lvl w:ilvl="8">
      <w:numFmt w:val="bullet"/>
      <w:lvlText w:val="•"/>
      <w:lvlJc w:val="left"/>
      <w:pPr>
        <w:ind w:left="9911" w:hanging="624"/>
      </w:pPr>
      <w:rPr>
        <w:rFonts w:hint="default"/>
      </w:rPr>
    </w:lvl>
  </w:abstractNum>
  <w:abstractNum w:abstractNumId="11" w15:restartNumberingAfterBreak="0">
    <w:nsid w:val="1FAB11E0"/>
    <w:multiLevelType w:val="hybridMultilevel"/>
    <w:tmpl w:val="FFFFFFFF"/>
    <w:lvl w:ilvl="0" w:tplc="FAF65458">
      <w:start w:val="1"/>
      <w:numFmt w:val="decimal"/>
      <w:lvlText w:val="%1."/>
      <w:lvlJc w:val="left"/>
      <w:pPr>
        <w:ind w:left="367" w:hanging="235"/>
      </w:pPr>
      <w:rPr>
        <w:rFonts w:ascii="Cambria" w:eastAsia="Times New Roman" w:hAnsi="Cambria" w:cs="Cambria" w:hint="default"/>
        <w:b w:val="0"/>
        <w:bCs w:val="0"/>
        <w:i w:val="0"/>
        <w:iCs w:val="0"/>
        <w:spacing w:val="-1"/>
        <w:w w:val="100"/>
        <w:sz w:val="24"/>
        <w:szCs w:val="24"/>
      </w:rPr>
    </w:lvl>
    <w:lvl w:ilvl="1" w:tplc="1E62DDD0">
      <w:numFmt w:val="bullet"/>
      <w:lvlText w:val="•"/>
      <w:lvlJc w:val="left"/>
      <w:pPr>
        <w:ind w:left="904" w:hanging="235"/>
      </w:pPr>
      <w:rPr>
        <w:rFonts w:hint="default"/>
      </w:rPr>
    </w:lvl>
    <w:lvl w:ilvl="2" w:tplc="F2D46BEC">
      <w:numFmt w:val="bullet"/>
      <w:lvlText w:val="•"/>
      <w:lvlJc w:val="left"/>
      <w:pPr>
        <w:ind w:left="1449" w:hanging="235"/>
      </w:pPr>
      <w:rPr>
        <w:rFonts w:hint="default"/>
      </w:rPr>
    </w:lvl>
    <w:lvl w:ilvl="3" w:tplc="D778C39C">
      <w:numFmt w:val="bullet"/>
      <w:lvlText w:val="•"/>
      <w:lvlJc w:val="left"/>
      <w:pPr>
        <w:ind w:left="1994" w:hanging="235"/>
      </w:pPr>
      <w:rPr>
        <w:rFonts w:hint="default"/>
      </w:rPr>
    </w:lvl>
    <w:lvl w:ilvl="4" w:tplc="C562F4B0">
      <w:numFmt w:val="bullet"/>
      <w:lvlText w:val="•"/>
      <w:lvlJc w:val="left"/>
      <w:pPr>
        <w:ind w:left="2539" w:hanging="235"/>
      </w:pPr>
      <w:rPr>
        <w:rFonts w:hint="default"/>
      </w:rPr>
    </w:lvl>
    <w:lvl w:ilvl="5" w:tplc="843EA7E0">
      <w:numFmt w:val="bullet"/>
      <w:lvlText w:val="•"/>
      <w:lvlJc w:val="left"/>
      <w:pPr>
        <w:ind w:left="3084" w:hanging="235"/>
      </w:pPr>
      <w:rPr>
        <w:rFonts w:hint="default"/>
      </w:rPr>
    </w:lvl>
    <w:lvl w:ilvl="6" w:tplc="CF0A6F14">
      <w:numFmt w:val="bullet"/>
      <w:lvlText w:val="•"/>
      <w:lvlJc w:val="left"/>
      <w:pPr>
        <w:ind w:left="3629" w:hanging="235"/>
      </w:pPr>
      <w:rPr>
        <w:rFonts w:hint="default"/>
      </w:rPr>
    </w:lvl>
    <w:lvl w:ilvl="7" w:tplc="F1B431B2">
      <w:numFmt w:val="bullet"/>
      <w:lvlText w:val="•"/>
      <w:lvlJc w:val="left"/>
      <w:pPr>
        <w:ind w:left="4174" w:hanging="235"/>
      </w:pPr>
      <w:rPr>
        <w:rFonts w:hint="default"/>
      </w:rPr>
    </w:lvl>
    <w:lvl w:ilvl="8" w:tplc="D69CD018">
      <w:numFmt w:val="bullet"/>
      <w:lvlText w:val="•"/>
      <w:lvlJc w:val="left"/>
      <w:pPr>
        <w:ind w:left="4719" w:hanging="235"/>
      </w:pPr>
      <w:rPr>
        <w:rFonts w:hint="default"/>
      </w:rPr>
    </w:lvl>
  </w:abstractNum>
  <w:abstractNum w:abstractNumId="12" w15:restartNumberingAfterBreak="0">
    <w:nsid w:val="2C945D95"/>
    <w:multiLevelType w:val="hybridMultilevel"/>
    <w:tmpl w:val="FFFFFFFF"/>
    <w:lvl w:ilvl="0" w:tplc="BF801606">
      <w:numFmt w:val="bullet"/>
      <w:lvlText w:val="–"/>
      <w:lvlJc w:val="left"/>
      <w:pPr>
        <w:ind w:left="849" w:hanging="361"/>
      </w:pPr>
      <w:rPr>
        <w:rFonts w:ascii="Arial MT" w:eastAsia="Times New Roman" w:hAnsi="Arial MT" w:hint="default"/>
        <w:b w:val="0"/>
        <w:i w:val="0"/>
        <w:spacing w:val="0"/>
        <w:w w:val="100"/>
        <w:sz w:val="24"/>
      </w:rPr>
    </w:lvl>
    <w:lvl w:ilvl="1" w:tplc="251C05A2">
      <w:numFmt w:val="bullet"/>
      <w:lvlText w:val="•"/>
      <w:lvlJc w:val="left"/>
      <w:pPr>
        <w:ind w:left="1904" w:hanging="361"/>
      </w:pPr>
      <w:rPr>
        <w:rFonts w:hint="default"/>
      </w:rPr>
    </w:lvl>
    <w:lvl w:ilvl="2" w:tplc="884AE2F0">
      <w:numFmt w:val="bullet"/>
      <w:lvlText w:val="•"/>
      <w:lvlJc w:val="left"/>
      <w:pPr>
        <w:ind w:left="2968" w:hanging="361"/>
      </w:pPr>
      <w:rPr>
        <w:rFonts w:hint="default"/>
      </w:rPr>
    </w:lvl>
    <w:lvl w:ilvl="3" w:tplc="C978BAA0">
      <w:numFmt w:val="bullet"/>
      <w:lvlText w:val="•"/>
      <w:lvlJc w:val="left"/>
      <w:pPr>
        <w:ind w:left="4032" w:hanging="361"/>
      </w:pPr>
      <w:rPr>
        <w:rFonts w:hint="default"/>
      </w:rPr>
    </w:lvl>
    <w:lvl w:ilvl="4" w:tplc="06262566">
      <w:numFmt w:val="bullet"/>
      <w:lvlText w:val="•"/>
      <w:lvlJc w:val="left"/>
      <w:pPr>
        <w:ind w:left="5096" w:hanging="361"/>
      </w:pPr>
      <w:rPr>
        <w:rFonts w:hint="default"/>
      </w:rPr>
    </w:lvl>
    <w:lvl w:ilvl="5" w:tplc="4378C920">
      <w:numFmt w:val="bullet"/>
      <w:lvlText w:val="•"/>
      <w:lvlJc w:val="left"/>
      <w:pPr>
        <w:ind w:left="6160" w:hanging="361"/>
      </w:pPr>
      <w:rPr>
        <w:rFonts w:hint="default"/>
      </w:rPr>
    </w:lvl>
    <w:lvl w:ilvl="6" w:tplc="829037B6">
      <w:numFmt w:val="bullet"/>
      <w:lvlText w:val="•"/>
      <w:lvlJc w:val="left"/>
      <w:pPr>
        <w:ind w:left="7224" w:hanging="361"/>
      </w:pPr>
      <w:rPr>
        <w:rFonts w:hint="default"/>
      </w:rPr>
    </w:lvl>
    <w:lvl w:ilvl="7" w:tplc="C0A4D2A0">
      <w:numFmt w:val="bullet"/>
      <w:lvlText w:val="•"/>
      <w:lvlJc w:val="left"/>
      <w:pPr>
        <w:ind w:left="8288" w:hanging="361"/>
      </w:pPr>
      <w:rPr>
        <w:rFonts w:hint="default"/>
      </w:rPr>
    </w:lvl>
    <w:lvl w:ilvl="8" w:tplc="CC243F7C">
      <w:numFmt w:val="bullet"/>
      <w:lvlText w:val="•"/>
      <w:lvlJc w:val="left"/>
      <w:pPr>
        <w:ind w:left="9353" w:hanging="361"/>
      </w:pPr>
      <w:rPr>
        <w:rFonts w:hint="default"/>
      </w:rPr>
    </w:lvl>
  </w:abstractNum>
  <w:abstractNum w:abstractNumId="13" w15:restartNumberingAfterBreak="0">
    <w:nsid w:val="2E9B3D23"/>
    <w:multiLevelType w:val="hybridMultilevel"/>
    <w:tmpl w:val="FFFFFFFF"/>
    <w:lvl w:ilvl="0" w:tplc="696CD79E">
      <w:start w:val="1"/>
      <w:numFmt w:val="decimal"/>
      <w:lvlText w:val="%1."/>
      <w:lvlJc w:val="left"/>
      <w:pPr>
        <w:ind w:left="108" w:hanging="235"/>
      </w:pPr>
      <w:rPr>
        <w:rFonts w:ascii="Cambria" w:eastAsia="Times New Roman" w:hAnsi="Cambria" w:cs="Cambria" w:hint="default"/>
        <w:b w:val="0"/>
        <w:bCs w:val="0"/>
        <w:i w:val="0"/>
        <w:iCs w:val="0"/>
        <w:spacing w:val="-1"/>
        <w:w w:val="100"/>
        <w:sz w:val="24"/>
        <w:szCs w:val="24"/>
      </w:rPr>
    </w:lvl>
    <w:lvl w:ilvl="1" w:tplc="4552EEC8">
      <w:numFmt w:val="bullet"/>
      <w:lvlText w:val="•"/>
      <w:lvlJc w:val="left"/>
      <w:pPr>
        <w:ind w:left="670" w:hanging="235"/>
      </w:pPr>
      <w:rPr>
        <w:rFonts w:hint="default"/>
      </w:rPr>
    </w:lvl>
    <w:lvl w:ilvl="2" w:tplc="29540774">
      <w:numFmt w:val="bullet"/>
      <w:lvlText w:val="•"/>
      <w:lvlJc w:val="left"/>
      <w:pPr>
        <w:ind w:left="1241" w:hanging="235"/>
      </w:pPr>
      <w:rPr>
        <w:rFonts w:hint="default"/>
      </w:rPr>
    </w:lvl>
    <w:lvl w:ilvl="3" w:tplc="4164EFF4">
      <w:numFmt w:val="bullet"/>
      <w:lvlText w:val="•"/>
      <w:lvlJc w:val="left"/>
      <w:pPr>
        <w:ind w:left="1812" w:hanging="235"/>
      </w:pPr>
      <w:rPr>
        <w:rFonts w:hint="default"/>
      </w:rPr>
    </w:lvl>
    <w:lvl w:ilvl="4" w:tplc="2AC079DC">
      <w:numFmt w:val="bullet"/>
      <w:lvlText w:val="•"/>
      <w:lvlJc w:val="left"/>
      <w:pPr>
        <w:ind w:left="2383" w:hanging="235"/>
      </w:pPr>
      <w:rPr>
        <w:rFonts w:hint="default"/>
      </w:rPr>
    </w:lvl>
    <w:lvl w:ilvl="5" w:tplc="91668CCE">
      <w:numFmt w:val="bullet"/>
      <w:lvlText w:val="•"/>
      <w:lvlJc w:val="left"/>
      <w:pPr>
        <w:ind w:left="2954" w:hanging="235"/>
      </w:pPr>
      <w:rPr>
        <w:rFonts w:hint="default"/>
      </w:rPr>
    </w:lvl>
    <w:lvl w:ilvl="6" w:tplc="26C818A6">
      <w:numFmt w:val="bullet"/>
      <w:lvlText w:val="•"/>
      <w:lvlJc w:val="left"/>
      <w:pPr>
        <w:ind w:left="3525" w:hanging="235"/>
      </w:pPr>
      <w:rPr>
        <w:rFonts w:hint="default"/>
      </w:rPr>
    </w:lvl>
    <w:lvl w:ilvl="7" w:tplc="E578C5B6">
      <w:numFmt w:val="bullet"/>
      <w:lvlText w:val="•"/>
      <w:lvlJc w:val="left"/>
      <w:pPr>
        <w:ind w:left="4096" w:hanging="235"/>
      </w:pPr>
      <w:rPr>
        <w:rFonts w:hint="default"/>
      </w:rPr>
    </w:lvl>
    <w:lvl w:ilvl="8" w:tplc="50228BF6">
      <w:numFmt w:val="bullet"/>
      <w:lvlText w:val="•"/>
      <w:lvlJc w:val="left"/>
      <w:pPr>
        <w:ind w:left="4667" w:hanging="235"/>
      </w:pPr>
      <w:rPr>
        <w:rFonts w:hint="default"/>
      </w:rPr>
    </w:lvl>
  </w:abstractNum>
  <w:abstractNum w:abstractNumId="14" w15:restartNumberingAfterBreak="0">
    <w:nsid w:val="476A7D09"/>
    <w:multiLevelType w:val="hybridMultilevel"/>
    <w:tmpl w:val="FFFFFFFF"/>
    <w:lvl w:ilvl="0" w:tplc="4ECC586E">
      <w:numFmt w:val="bullet"/>
      <w:lvlText w:val="-"/>
      <w:lvlJc w:val="left"/>
      <w:pPr>
        <w:ind w:left="1277" w:hanging="197"/>
      </w:pPr>
      <w:rPr>
        <w:rFonts w:ascii="Cambria" w:eastAsia="Times New Roman" w:hAnsi="Cambria" w:hint="default"/>
        <w:b w:val="0"/>
        <w:i w:val="0"/>
        <w:spacing w:val="0"/>
        <w:w w:val="100"/>
        <w:sz w:val="24"/>
      </w:rPr>
    </w:lvl>
    <w:lvl w:ilvl="1" w:tplc="DC320936">
      <w:numFmt w:val="bullet"/>
      <w:lvlText w:val="•"/>
      <w:lvlJc w:val="left"/>
      <w:pPr>
        <w:ind w:left="2300" w:hanging="197"/>
      </w:pPr>
      <w:rPr>
        <w:rFonts w:hint="default"/>
      </w:rPr>
    </w:lvl>
    <w:lvl w:ilvl="2" w:tplc="9F62E4C6">
      <w:numFmt w:val="bullet"/>
      <w:lvlText w:val="•"/>
      <w:lvlJc w:val="left"/>
      <w:pPr>
        <w:ind w:left="3320" w:hanging="197"/>
      </w:pPr>
      <w:rPr>
        <w:rFonts w:hint="default"/>
      </w:rPr>
    </w:lvl>
    <w:lvl w:ilvl="3" w:tplc="3662A41C">
      <w:numFmt w:val="bullet"/>
      <w:lvlText w:val="•"/>
      <w:lvlJc w:val="left"/>
      <w:pPr>
        <w:ind w:left="4340" w:hanging="197"/>
      </w:pPr>
      <w:rPr>
        <w:rFonts w:hint="default"/>
      </w:rPr>
    </w:lvl>
    <w:lvl w:ilvl="4" w:tplc="6FE2BA52">
      <w:numFmt w:val="bullet"/>
      <w:lvlText w:val="•"/>
      <w:lvlJc w:val="left"/>
      <w:pPr>
        <w:ind w:left="5360" w:hanging="197"/>
      </w:pPr>
      <w:rPr>
        <w:rFonts w:hint="default"/>
      </w:rPr>
    </w:lvl>
    <w:lvl w:ilvl="5" w:tplc="8BD04104">
      <w:numFmt w:val="bullet"/>
      <w:lvlText w:val="•"/>
      <w:lvlJc w:val="left"/>
      <w:pPr>
        <w:ind w:left="6380" w:hanging="197"/>
      </w:pPr>
      <w:rPr>
        <w:rFonts w:hint="default"/>
      </w:rPr>
    </w:lvl>
    <w:lvl w:ilvl="6" w:tplc="8E1C5716">
      <w:numFmt w:val="bullet"/>
      <w:lvlText w:val="•"/>
      <w:lvlJc w:val="left"/>
      <w:pPr>
        <w:ind w:left="7400" w:hanging="197"/>
      </w:pPr>
      <w:rPr>
        <w:rFonts w:hint="default"/>
      </w:rPr>
    </w:lvl>
    <w:lvl w:ilvl="7" w:tplc="70B69516">
      <w:numFmt w:val="bullet"/>
      <w:lvlText w:val="•"/>
      <w:lvlJc w:val="left"/>
      <w:pPr>
        <w:ind w:left="8420" w:hanging="197"/>
      </w:pPr>
      <w:rPr>
        <w:rFonts w:hint="default"/>
      </w:rPr>
    </w:lvl>
    <w:lvl w:ilvl="8" w:tplc="06E4CECE">
      <w:numFmt w:val="bullet"/>
      <w:lvlText w:val="•"/>
      <w:lvlJc w:val="left"/>
      <w:pPr>
        <w:ind w:left="9441" w:hanging="197"/>
      </w:pPr>
      <w:rPr>
        <w:rFonts w:hint="default"/>
      </w:rPr>
    </w:lvl>
  </w:abstractNum>
  <w:abstractNum w:abstractNumId="15" w15:restartNumberingAfterBreak="0">
    <w:nsid w:val="509B7EB0"/>
    <w:multiLevelType w:val="hybridMultilevel"/>
    <w:tmpl w:val="FFFFFFFF"/>
    <w:lvl w:ilvl="0" w:tplc="037039FE">
      <w:numFmt w:val="bullet"/>
      <w:lvlText w:val="-"/>
      <w:lvlJc w:val="left"/>
      <w:pPr>
        <w:ind w:left="1277" w:hanging="221"/>
      </w:pPr>
      <w:rPr>
        <w:rFonts w:ascii="Times New Roman" w:eastAsia="Times New Roman" w:hAnsi="Times New Roman" w:hint="default"/>
        <w:b w:val="0"/>
        <w:i w:val="0"/>
        <w:spacing w:val="0"/>
        <w:w w:val="100"/>
        <w:sz w:val="24"/>
      </w:rPr>
    </w:lvl>
    <w:lvl w:ilvl="1" w:tplc="27E4E03E">
      <w:numFmt w:val="bullet"/>
      <w:lvlText w:val="•"/>
      <w:lvlJc w:val="left"/>
      <w:pPr>
        <w:ind w:left="2300" w:hanging="221"/>
      </w:pPr>
      <w:rPr>
        <w:rFonts w:hint="default"/>
      </w:rPr>
    </w:lvl>
    <w:lvl w:ilvl="2" w:tplc="509ABC0A">
      <w:numFmt w:val="bullet"/>
      <w:lvlText w:val="•"/>
      <w:lvlJc w:val="left"/>
      <w:pPr>
        <w:ind w:left="3320" w:hanging="221"/>
      </w:pPr>
      <w:rPr>
        <w:rFonts w:hint="default"/>
      </w:rPr>
    </w:lvl>
    <w:lvl w:ilvl="3" w:tplc="4BFC618E">
      <w:numFmt w:val="bullet"/>
      <w:lvlText w:val="•"/>
      <w:lvlJc w:val="left"/>
      <w:pPr>
        <w:ind w:left="4340" w:hanging="221"/>
      </w:pPr>
      <w:rPr>
        <w:rFonts w:hint="default"/>
      </w:rPr>
    </w:lvl>
    <w:lvl w:ilvl="4" w:tplc="175EDE36">
      <w:numFmt w:val="bullet"/>
      <w:lvlText w:val="•"/>
      <w:lvlJc w:val="left"/>
      <w:pPr>
        <w:ind w:left="5360" w:hanging="221"/>
      </w:pPr>
      <w:rPr>
        <w:rFonts w:hint="default"/>
      </w:rPr>
    </w:lvl>
    <w:lvl w:ilvl="5" w:tplc="41E435B8">
      <w:numFmt w:val="bullet"/>
      <w:lvlText w:val="•"/>
      <w:lvlJc w:val="left"/>
      <w:pPr>
        <w:ind w:left="6380" w:hanging="221"/>
      </w:pPr>
      <w:rPr>
        <w:rFonts w:hint="default"/>
      </w:rPr>
    </w:lvl>
    <w:lvl w:ilvl="6" w:tplc="50CE5994">
      <w:numFmt w:val="bullet"/>
      <w:lvlText w:val="•"/>
      <w:lvlJc w:val="left"/>
      <w:pPr>
        <w:ind w:left="7400" w:hanging="221"/>
      </w:pPr>
      <w:rPr>
        <w:rFonts w:hint="default"/>
      </w:rPr>
    </w:lvl>
    <w:lvl w:ilvl="7" w:tplc="1AC4264E">
      <w:numFmt w:val="bullet"/>
      <w:lvlText w:val="•"/>
      <w:lvlJc w:val="left"/>
      <w:pPr>
        <w:ind w:left="8420" w:hanging="221"/>
      </w:pPr>
      <w:rPr>
        <w:rFonts w:hint="default"/>
      </w:rPr>
    </w:lvl>
    <w:lvl w:ilvl="8" w:tplc="F51CFBAE">
      <w:numFmt w:val="bullet"/>
      <w:lvlText w:val="•"/>
      <w:lvlJc w:val="left"/>
      <w:pPr>
        <w:ind w:left="9441" w:hanging="221"/>
      </w:pPr>
      <w:rPr>
        <w:rFonts w:hint="default"/>
      </w:rPr>
    </w:lvl>
  </w:abstractNum>
  <w:abstractNum w:abstractNumId="16" w15:restartNumberingAfterBreak="0">
    <w:nsid w:val="53762B98"/>
    <w:multiLevelType w:val="hybridMultilevel"/>
    <w:tmpl w:val="FFFFFFFF"/>
    <w:lvl w:ilvl="0" w:tplc="635C60B4">
      <w:start w:val="1"/>
      <w:numFmt w:val="decimal"/>
      <w:lvlText w:val="%1."/>
      <w:lvlJc w:val="left"/>
      <w:pPr>
        <w:ind w:left="108" w:hanging="235"/>
      </w:pPr>
      <w:rPr>
        <w:rFonts w:ascii="Cambria" w:eastAsia="Times New Roman" w:hAnsi="Cambria" w:cs="Cambria" w:hint="default"/>
        <w:b w:val="0"/>
        <w:bCs w:val="0"/>
        <w:i w:val="0"/>
        <w:iCs w:val="0"/>
        <w:spacing w:val="-1"/>
        <w:w w:val="100"/>
        <w:sz w:val="24"/>
        <w:szCs w:val="24"/>
      </w:rPr>
    </w:lvl>
    <w:lvl w:ilvl="1" w:tplc="6CA47050">
      <w:numFmt w:val="bullet"/>
      <w:lvlText w:val="•"/>
      <w:lvlJc w:val="left"/>
      <w:pPr>
        <w:ind w:left="670" w:hanging="235"/>
      </w:pPr>
      <w:rPr>
        <w:rFonts w:hint="default"/>
      </w:rPr>
    </w:lvl>
    <w:lvl w:ilvl="2" w:tplc="3D1019B8">
      <w:numFmt w:val="bullet"/>
      <w:lvlText w:val="•"/>
      <w:lvlJc w:val="left"/>
      <w:pPr>
        <w:ind w:left="1241" w:hanging="235"/>
      </w:pPr>
      <w:rPr>
        <w:rFonts w:hint="default"/>
      </w:rPr>
    </w:lvl>
    <w:lvl w:ilvl="3" w:tplc="FEB2A15A">
      <w:numFmt w:val="bullet"/>
      <w:lvlText w:val="•"/>
      <w:lvlJc w:val="left"/>
      <w:pPr>
        <w:ind w:left="1812" w:hanging="235"/>
      </w:pPr>
      <w:rPr>
        <w:rFonts w:hint="default"/>
      </w:rPr>
    </w:lvl>
    <w:lvl w:ilvl="4" w:tplc="7EA4EDCE">
      <w:numFmt w:val="bullet"/>
      <w:lvlText w:val="•"/>
      <w:lvlJc w:val="left"/>
      <w:pPr>
        <w:ind w:left="2383" w:hanging="235"/>
      </w:pPr>
      <w:rPr>
        <w:rFonts w:hint="default"/>
      </w:rPr>
    </w:lvl>
    <w:lvl w:ilvl="5" w:tplc="B43C053C">
      <w:numFmt w:val="bullet"/>
      <w:lvlText w:val="•"/>
      <w:lvlJc w:val="left"/>
      <w:pPr>
        <w:ind w:left="2954" w:hanging="235"/>
      </w:pPr>
      <w:rPr>
        <w:rFonts w:hint="default"/>
      </w:rPr>
    </w:lvl>
    <w:lvl w:ilvl="6" w:tplc="08480D42">
      <w:numFmt w:val="bullet"/>
      <w:lvlText w:val="•"/>
      <w:lvlJc w:val="left"/>
      <w:pPr>
        <w:ind w:left="3525" w:hanging="235"/>
      </w:pPr>
      <w:rPr>
        <w:rFonts w:hint="default"/>
      </w:rPr>
    </w:lvl>
    <w:lvl w:ilvl="7" w:tplc="EA0C9414">
      <w:numFmt w:val="bullet"/>
      <w:lvlText w:val="•"/>
      <w:lvlJc w:val="left"/>
      <w:pPr>
        <w:ind w:left="4096" w:hanging="235"/>
      </w:pPr>
      <w:rPr>
        <w:rFonts w:hint="default"/>
      </w:rPr>
    </w:lvl>
    <w:lvl w:ilvl="8" w:tplc="3A4E290A">
      <w:numFmt w:val="bullet"/>
      <w:lvlText w:val="•"/>
      <w:lvlJc w:val="left"/>
      <w:pPr>
        <w:ind w:left="4667" w:hanging="235"/>
      </w:pPr>
      <w:rPr>
        <w:rFonts w:hint="default"/>
      </w:rPr>
    </w:lvl>
  </w:abstractNum>
  <w:abstractNum w:abstractNumId="17" w15:restartNumberingAfterBreak="0">
    <w:nsid w:val="63AB66F1"/>
    <w:multiLevelType w:val="hybridMultilevel"/>
    <w:tmpl w:val="FFFFFFFF"/>
    <w:lvl w:ilvl="0" w:tplc="FAC617EE">
      <w:start w:val="1"/>
      <w:numFmt w:val="decimal"/>
      <w:lvlText w:val="%1."/>
      <w:lvlJc w:val="left"/>
      <w:pPr>
        <w:ind w:left="108" w:hanging="235"/>
      </w:pPr>
      <w:rPr>
        <w:rFonts w:ascii="Cambria" w:eastAsia="Times New Roman" w:hAnsi="Cambria" w:cs="Cambria" w:hint="default"/>
        <w:b w:val="0"/>
        <w:bCs w:val="0"/>
        <w:i w:val="0"/>
        <w:iCs w:val="0"/>
        <w:spacing w:val="-1"/>
        <w:w w:val="100"/>
        <w:sz w:val="24"/>
        <w:szCs w:val="24"/>
      </w:rPr>
    </w:lvl>
    <w:lvl w:ilvl="1" w:tplc="8AAC6418">
      <w:numFmt w:val="bullet"/>
      <w:lvlText w:val="•"/>
      <w:lvlJc w:val="left"/>
      <w:pPr>
        <w:ind w:left="670" w:hanging="235"/>
      </w:pPr>
      <w:rPr>
        <w:rFonts w:hint="default"/>
      </w:rPr>
    </w:lvl>
    <w:lvl w:ilvl="2" w:tplc="78CA4352">
      <w:numFmt w:val="bullet"/>
      <w:lvlText w:val="•"/>
      <w:lvlJc w:val="left"/>
      <w:pPr>
        <w:ind w:left="1241" w:hanging="235"/>
      </w:pPr>
      <w:rPr>
        <w:rFonts w:hint="default"/>
      </w:rPr>
    </w:lvl>
    <w:lvl w:ilvl="3" w:tplc="1E90DEEA">
      <w:numFmt w:val="bullet"/>
      <w:lvlText w:val="•"/>
      <w:lvlJc w:val="left"/>
      <w:pPr>
        <w:ind w:left="1812" w:hanging="235"/>
      </w:pPr>
      <w:rPr>
        <w:rFonts w:hint="default"/>
      </w:rPr>
    </w:lvl>
    <w:lvl w:ilvl="4" w:tplc="4FBEA6C6">
      <w:numFmt w:val="bullet"/>
      <w:lvlText w:val="•"/>
      <w:lvlJc w:val="left"/>
      <w:pPr>
        <w:ind w:left="2383" w:hanging="235"/>
      </w:pPr>
      <w:rPr>
        <w:rFonts w:hint="default"/>
      </w:rPr>
    </w:lvl>
    <w:lvl w:ilvl="5" w:tplc="8690A616">
      <w:numFmt w:val="bullet"/>
      <w:lvlText w:val="•"/>
      <w:lvlJc w:val="left"/>
      <w:pPr>
        <w:ind w:left="2954" w:hanging="235"/>
      </w:pPr>
      <w:rPr>
        <w:rFonts w:hint="default"/>
      </w:rPr>
    </w:lvl>
    <w:lvl w:ilvl="6" w:tplc="369A3F5E">
      <w:numFmt w:val="bullet"/>
      <w:lvlText w:val="•"/>
      <w:lvlJc w:val="left"/>
      <w:pPr>
        <w:ind w:left="3525" w:hanging="235"/>
      </w:pPr>
      <w:rPr>
        <w:rFonts w:hint="default"/>
      </w:rPr>
    </w:lvl>
    <w:lvl w:ilvl="7" w:tplc="54C21E9E">
      <w:numFmt w:val="bullet"/>
      <w:lvlText w:val="•"/>
      <w:lvlJc w:val="left"/>
      <w:pPr>
        <w:ind w:left="4096" w:hanging="235"/>
      </w:pPr>
      <w:rPr>
        <w:rFonts w:hint="default"/>
      </w:rPr>
    </w:lvl>
    <w:lvl w:ilvl="8" w:tplc="FA809CEA">
      <w:numFmt w:val="bullet"/>
      <w:lvlText w:val="•"/>
      <w:lvlJc w:val="left"/>
      <w:pPr>
        <w:ind w:left="4667" w:hanging="235"/>
      </w:pPr>
      <w:rPr>
        <w:rFonts w:hint="default"/>
      </w:rPr>
    </w:lvl>
  </w:abstractNum>
  <w:abstractNum w:abstractNumId="18" w15:restartNumberingAfterBreak="0">
    <w:nsid w:val="758117DA"/>
    <w:multiLevelType w:val="hybridMultilevel"/>
    <w:tmpl w:val="FFFFFFFF"/>
    <w:lvl w:ilvl="0" w:tplc="8FE615AA">
      <w:numFmt w:val="bullet"/>
      <w:lvlText w:val="-"/>
      <w:lvlJc w:val="left"/>
      <w:pPr>
        <w:ind w:left="141" w:hanging="231"/>
      </w:pPr>
      <w:rPr>
        <w:rFonts w:ascii="Cambria" w:eastAsia="Times New Roman" w:hAnsi="Cambria" w:hint="default"/>
        <w:b w:val="0"/>
        <w:i w:val="0"/>
        <w:spacing w:val="0"/>
        <w:w w:val="100"/>
        <w:sz w:val="24"/>
      </w:rPr>
    </w:lvl>
    <w:lvl w:ilvl="1" w:tplc="695687A2">
      <w:numFmt w:val="bullet"/>
      <w:lvlText w:val="•"/>
      <w:lvlJc w:val="left"/>
      <w:pPr>
        <w:ind w:left="1274" w:hanging="231"/>
      </w:pPr>
      <w:rPr>
        <w:rFonts w:hint="default"/>
      </w:rPr>
    </w:lvl>
    <w:lvl w:ilvl="2" w:tplc="BB6A4288">
      <w:numFmt w:val="bullet"/>
      <w:lvlText w:val="•"/>
      <w:lvlJc w:val="left"/>
      <w:pPr>
        <w:ind w:left="2408" w:hanging="231"/>
      </w:pPr>
      <w:rPr>
        <w:rFonts w:hint="default"/>
      </w:rPr>
    </w:lvl>
    <w:lvl w:ilvl="3" w:tplc="EA323F48">
      <w:numFmt w:val="bullet"/>
      <w:lvlText w:val="•"/>
      <w:lvlJc w:val="left"/>
      <w:pPr>
        <w:ind w:left="3542" w:hanging="231"/>
      </w:pPr>
      <w:rPr>
        <w:rFonts w:hint="default"/>
      </w:rPr>
    </w:lvl>
    <w:lvl w:ilvl="4" w:tplc="1F3C8114">
      <w:numFmt w:val="bullet"/>
      <w:lvlText w:val="•"/>
      <w:lvlJc w:val="left"/>
      <w:pPr>
        <w:ind w:left="4676" w:hanging="231"/>
      </w:pPr>
      <w:rPr>
        <w:rFonts w:hint="default"/>
      </w:rPr>
    </w:lvl>
    <w:lvl w:ilvl="5" w:tplc="7F2089F0">
      <w:numFmt w:val="bullet"/>
      <w:lvlText w:val="•"/>
      <w:lvlJc w:val="left"/>
      <w:pPr>
        <w:ind w:left="5810" w:hanging="231"/>
      </w:pPr>
      <w:rPr>
        <w:rFonts w:hint="default"/>
      </w:rPr>
    </w:lvl>
    <w:lvl w:ilvl="6" w:tplc="3F68D3FC">
      <w:numFmt w:val="bullet"/>
      <w:lvlText w:val="•"/>
      <w:lvlJc w:val="left"/>
      <w:pPr>
        <w:ind w:left="6944" w:hanging="231"/>
      </w:pPr>
      <w:rPr>
        <w:rFonts w:hint="default"/>
      </w:rPr>
    </w:lvl>
    <w:lvl w:ilvl="7" w:tplc="12106DA0">
      <w:numFmt w:val="bullet"/>
      <w:lvlText w:val="•"/>
      <w:lvlJc w:val="left"/>
      <w:pPr>
        <w:ind w:left="8078" w:hanging="231"/>
      </w:pPr>
      <w:rPr>
        <w:rFonts w:hint="default"/>
      </w:rPr>
    </w:lvl>
    <w:lvl w:ilvl="8" w:tplc="EDB6F592">
      <w:numFmt w:val="bullet"/>
      <w:lvlText w:val="•"/>
      <w:lvlJc w:val="left"/>
      <w:pPr>
        <w:ind w:left="9213" w:hanging="231"/>
      </w:pPr>
      <w:rPr>
        <w:rFonts w:hint="default"/>
      </w:rPr>
    </w:lvl>
  </w:abstractNum>
  <w:abstractNum w:abstractNumId="19" w15:restartNumberingAfterBreak="0">
    <w:nsid w:val="7BA37E69"/>
    <w:multiLevelType w:val="hybridMultilevel"/>
    <w:tmpl w:val="FFFFFFFF"/>
    <w:lvl w:ilvl="0" w:tplc="880EE266">
      <w:start w:val="1"/>
      <w:numFmt w:val="decimal"/>
      <w:lvlText w:val="%1)"/>
      <w:lvlJc w:val="left"/>
      <w:pPr>
        <w:ind w:left="141" w:hanging="425"/>
      </w:pPr>
      <w:rPr>
        <w:rFonts w:ascii="Cambria" w:eastAsia="Times New Roman" w:hAnsi="Cambria" w:cs="Cambria" w:hint="default"/>
        <w:b w:val="0"/>
        <w:bCs w:val="0"/>
        <w:i w:val="0"/>
        <w:iCs w:val="0"/>
        <w:spacing w:val="-1"/>
        <w:w w:val="100"/>
        <w:sz w:val="24"/>
        <w:szCs w:val="24"/>
      </w:rPr>
    </w:lvl>
    <w:lvl w:ilvl="1" w:tplc="FAB45CA8">
      <w:numFmt w:val="bullet"/>
      <w:lvlText w:val="-"/>
      <w:lvlJc w:val="left"/>
      <w:pPr>
        <w:ind w:left="1277" w:hanging="202"/>
      </w:pPr>
      <w:rPr>
        <w:rFonts w:ascii="Cambria" w:eastAsia="Times New Roman" w:hAnsi="Cambria" w:hint="default"/>
        <w:b w:val="0"/>
        <w:i w:val="0"/>
        <w:spacing w:val="0"/>
        <w:w w:val="100"/>
        <w:sz w:val="24"/>
      </w:rPr>
    </w:lvl>
    <w:lvl w:ilvl="2" w:tplc="01BAB2C6">
      <w:numFmt w:val="bullet"/>
      <w:lvlText w:val="•"/>
      <w:lvlJc w:val="left"/>
      <w:pPr>
        <w:ind w:left="2413" w:hanging="202"/>
      </w:pPr>
      <w:rPr>
        <w:rFonts w:hint="default"/>
      </w:rPr>
    </w:lvl>
    <w:lvl w:ilvl="3" w:tplc="E258CD22">
      <w:numFmt w:val="bullet"/>
      <w:lvlText w:val="•"/>
      <w:lvlJc w:val="left"/>
      <w:pPr>
        <w:ind w:left="3546" w:hanging="202"/>
      </w:pPr>
      <w:rPr>
        <w:rFonts w:hint="default"/>
      </w:rPr>
    </w:lvl>
    <w:lvl w:ilvl="4" w:tplc="3126EFCA">
      <w:numFmt w:val="bullet"/>
      <w:lvlText w:val="•"/>
      <w:lvlJc w:val="left"/>
      <w:pPr>
        <w:ind w:left="4680" w:hanging="202"/>
      </w:pPr>
      <w:rPr>
        <w:rFonts w:hint="default"/>
      </w:rPr>
    </w:lvl>
    <w:lvl w:ilvl="5" w:tplc="C534DDF8">
      <w:numFmt w:val="bullet"/>
      <w:lvlText w:val="•"/>
      <w:lvlJc w:val="left"/>
      <w:pPr>
        <w:ind w:left="5813" w:hanging="202"/>
      </w:pPr>
      <w:rPr>
        <w:rFonts w:hint="default"/>
      </w:rPr>
    </w:lvl>
    <w:lvl w:ilvl="6" w:tplc="2A020AB0">
      <w:numFmt w:val="bullet"/>
      <w:lvlText w:val="•"/>
      <w:lvlJc w:val="left"/>
      <w:pPr>
        <w:ind w:left="6947" w:hanging="202"/>
      </w:pPr>
      <w:rPr>
        <w:rFonts w:hint="default"/>
      </w:rPr>
    </w:lvl>
    <w:lvl w:ilvl="7" w:tplc="81621812">
      <w:numFmt w:val="bullet"/>
      <w:lvlText w:val="•"/>
      <w:lvlJc w:val="left"/>
      <w:pPr>
        <w:ind w:left="8080" w:hanging="202"/>
      </w:pPr>
      <w:rPr>
        <w:rFonts w:hint="default"/>
      </w:rPr>
    </w:lvl>
    <w:lvl w:ilvl="8" w:tplc="D44CFD98">
      <w:numFmt w:val="bullet"/>
      <w:lvlText w:val="•"/>
      <w:lvlJc w:val="left"/>
      <w:pPr>
        <w:ind w:left="9214" w:hanging="202"/>
      </w:pPr>
      <w:rPr>
        <w:rFonts w:hint="default"/>
      </w:rPr>
    </w:lvl>
  </w:abstractNum>
  <w:num w:numId="1" w16cid:durableId="949971048">
    <w:abstractNumId w:val="15"/>
  </w:num>
  <w:num w:numId="2" w16cid:durableId="374811167">
    <w:abstractNumId w:val="19"/>
  </w:num>
  <w:num w:numId="3" w16cid:durableId="1509173163">
    <w:abstractNumId w:val="13"/>
  </w:num>
  <w:num w:numId="4" w16cid:durableId="1314749959">
    <w:abstractNumId w:val="17"/>
  </w:num>
  <w:num w:numId="5" w16cid:durableId="942952571">
    <w:abstractNumId w:val="11"/>
  </w:num>
  <w:num w:numId="6" w16cid:durableId="484975106">
    <w:abstractNumId w:val="16"/>
  </w:num>
  <w:num w:numId="7" w16cid:durableId="1386488645">
    <w:abstractNumId w:val="18"/>
  </w:num>
  <w:num w:numId="8" w16cid:durableId="519777804">
    <w:abstractNumId w:val="14"/>
  </w:num>
  <w:num w:numId="9" w16cid:durableId="1079327288">
    <w:abstractNumId w:val="12"/>
  </w:num>
  <w:num w:numId="10" w16cid:durableId="1450197387">
    <w:abstractNumId w:val="10"/>
  </w:num>
  <w:num w:numId="11" w16cid:durableId="408232413">
    <w:abstractNumId w:val="9"/>
  </w:num>
  <w:num w:numId="12" w16cid:durableId="260601017">
    <w:abstractNumId w:val="7"/>
  </w:num>
  <w:num w:numId="13" w16cid:durableId="891506285">
    <w:abstractNumId w:val="6"/>
  </w:num>
  <w:num w:numId="14" w16cid:durableId="1646425257">
    <w:abstractNumId w:val="5"/>
  </w:num>
  <w:num w:numId="15" w16cid:durableId="1227257698">
    <w:abstractNumId w:val="4"/>
  </w:num>
  <w:num w:numId="16" w16cid:durableId="713891786">
    <w:abstractNumId w:val="8"/>
  </w:num>
  <w:num w:numId="17" w16cid:durableId="1549564905">
    <w:abstractNumId w:val="3"/>
  </w:num>
  <w:num w:numId="18" w16cid:durableId="1718779091">
    <w:abstractNumId w:val="2"/>
  </w:num>
  <w:num w:numId="19" w16cid:durableId="1925065983">
    <w:abstractNumId w:val="1"/>
  </w:num>
  <w:num w:numId="20" w16cid:durableId="992219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357"/>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204"/>
    <w:rsid w:val="00014AB8"/>
    <w:rsid w:val="00024705"/>
    <w:rsid w:val="00030DDE"/>
    <w:rsid w:val="00060E64"/>
    <w:rsid w:val="000644DF"/>
    <w:rsid w:val="00070650"/>
    <w:rsid w:val="00075F47"/>
    <w:rsid w:val="0007752E"/>
    <w:rsid w:val="00080338"/>
    <w:rsid w:val="00084369"/>
    <w:rsid w:val="0009209C"/>
    <w:rsid w:val="00094DFF"/>
    <w:rsid w:val="00095516"/>
    <w:rsid w:val="000A49AE"/>
    <w:rsid w:val="000B2BB4"/>
    <w:rsid w:val="000D6786"/>
    <w:rsid w:val="000E3942"/>
    <w:rsid w:val="000F3176"/>
    <w:rsid w:val="00100CE7"/>
    <w:rsid w:val="00113D18"/>
    <w:rsid w:val="00126A65"/>
    <w:rsid w:val="00147208"/>
    <w:rsid w:val="00182085"/>
    <w:rsid w:val="00182B8E"/>
    <w:rsid w:val="00184ACF"/>
    <w:rsid w:val="00186FDB"/>
    <w:rsid w:val="001937EA"/>
    <w:rsid w:val="0019720F"/>
    <w:rsid w:val="001A46DB"/>
    <w:rsid w:val="001B27C3"/>
    <w:rsid w:val="001D1195"/>
    <w:rsid w:val="001D257D"/>
    <w:rsid w:val="001D2AB5"/>
    <w:rsid w:val="001E30DA"/>
    <w:rsid w:val="001E34C8"/>
    <w:rsid w:val="001F03C9"/>
    <w:rsid w:val="001F558C"/>
    <w:rsid w:val="002114BE"/>
    <w:rsid w:val="00214D24"/>
    <w:rsid w:val="00223ECA"/>
    <w:rsid w:val="00226C03"/>
    <w:rsid w:val="00232DAE"/>
    <w:rsid w:val="00235917"/>
    <w:rsid w:val="00236070"/>
    <w:rsid w:val="00242D01"/>
    <w:rsid w:val="00243A3E"/>
    <w:rsid w:val="00262878"/>
    <w:rsid w:val="00283906"/>
    <w:rsid w:val="0029466D"/>
    <w:rsid w:val="00294D27"/>
    <w:rsid w:val="002A38F1"/>
    <w:rsid w:val="002D6E56"/>
    <w:rsid w:val="002E01DD"/>
    <w:rsid w:val="002F4463"/>
    <w:rsid w:val="0030343B"/>
    <w:rsid w:val="00321595"/>
    <w:rsid w:val="00331A4F"/>
    <w:rsid w:val="00335B53"/>
    <w:rsid w:val="0034239E"/>
    <w:rsid w:val="003512E6"/>
    <w:rsid w:val="00357107"/>
    <w:rsid w:val="00372317"/>
    <w:rsid w:val="0037434A"/>
    <w:rsid w:val="0038632B"/>
    <w:rsid w:val="0038691E"/>
    <w:rsid w:val="003A656F"/>
    <w:rsid w:val="003B574C"/>
    <w:rsid w:val="003B7E79"/>
    <w:rsid w:val="003D1000"/>
    <w:rsid w:val="003E299C"/>
    <w:rsid w:val="003E5ED5"/>
    <w:rsid w:val="003E62D7"/>
    <w:rsid w:val="003F4CE5"/>
    <w:rsid w:val="003F616B"/>
    <w:rsid w:val="004004CA"/>
    <w:rsid w:val="00407032"/>
    <w:rsid w:val="00407DB1"/>
    <w:rsid w:val="004137B5"/>
    <w:rsid w:val="00442EB2"/>
    <w:rsid w:val="0044510E"/>
    <w:rsid w:val="004545C3"/>
    <w:rsid w:val="00455076"/>
    <w:rsid w:val="00466891"/>
    <w:rsid w:val="0047389B"/>
    <w:rsid w:val="00474320"/>
    <w:rsid w:val="00483772"/>
    <w:rsid w:val="004924F2"/>
    <w:rsid w:val="004955E4"/>
    <w:rsid w:val="0049790D"/>
    <w:rsid w:val="004A6B9C"/>
    <w:rsid w:val="004C0DB7"/>
    <w:rsid w:val="004D27BC"/>
    <w:rsid w:val="004D7EB9"/>
    <w:rsid w:val="004D7F7B"/>
    <w:rsid w:val="0050133E"/>
    <w:rsid w:val="005109E1"/>
    <w:rsid w:val="00514E89"/>
    <w:rsid w:val="00522BE9"/>
    <w:rsid w:val="005338F8"/>
    <w:rsid w:val="00542194"/>
    <w:rsid w:val="00545284"/>
    <w:rsid w:val="005533C2"/>
    <w:rsid w:val="005534C5"/>
    <w:rsid w:val="00580221"/>
    <w:rsid w:val="00594098"/>
    <w:rsid w:val="005A5E9B"/>
    <w:rsid w:val="005A5EBA"/>
    <w:rsid w:val="005E0A76"/>
    <w:rsid w:val="005F5291"/>
    <w:rsid w:val="005F703A"/>
    <w:rsid w:val="00604405"/>
    <w:rsid w:val="006079FC"/>
    <w:rsid w:val="00612174"/>
    <w:rsid w:val="00612854"/>
    <w:rsid w:val="0061311B"/>
    <w:rsid w:val="00640B22"/>
    <w:rsid w:val="0064108D"/>
    <w:rsid w:val="006412E2"/>
    <w:rsid w:val="006468DE"/>
    <w:rsid w:val="00646EB9"/>
    <w:rsid w:val="00654731"/>
    <w:rsid w:val="00662F7C"/>
    <w:rsid w:val="006652DD"/>
    <w:rsid w:val="0066750F"/>
    <w:rsid w:val="006755E1"/>
    <w:rsid w:val="00693D0E"/>
    <w:rsid w:val="006A1B81"/>
    <w:rsid w:val="006B139E"/>
    <w:rsid w:val="006C632A"/>
    <w:rsid w:val="006D5E30"/>
    <w:rsid w:val="006D68C1"/>
    <w:rsid w:val="006D784B"/>
    <w:rsid w:val="006E2982"/>
    <w:rsid w:val="006E5452"/>
    <w:rsid w:val="006E5CA9"/>
    <w:rsid w:val="006E6767"/>
    <w:rsid w:val="006F5027"/>
    <w:rsid w:val="0070256F"/>
    <w:rsid w:val="00724DE6"/>
    <w:rsid w:val="00731CD5"/>
    <w:rsid w:val="00735891"/>
    <w:rsid w:val="00737CF7"/>
    <w:rsid w:val="0077037A"/>
    <w:rsid w:val="00773CC5"/>
    <w:rsid w:val="00792F11"/>
    <w:rsid w:val="00794D13"/>
    <w:rsid w:val="007953CF"/>
    <w:rsid w:val="00797F59"/>
    <w:rsid w:val="007A66B7"/>
    <w:rsid w:val="007A7BBF"/>
    <w:rsid w:val="007D32DD"/>
    <w:rsid w:val="007E08B8"/>
    <w:rsid w:val="007E2514"/>
    <w:rsid w:val="007F27E7"/>
    <w:rsid w:val="008142C2"/>
    <w:rsid w:val="00825ABB"/>
    <w:rsid w:val="00837531"/>
    <w:rsid w:val="008530F1"/>
    <w:rsid w:val="00854337"/>
    <w:rsid w:val="00861F69"/>
    <w:rsid w:val="00887854"/>
    <w:rsid w:val="00894117"/>
    <w:rsid w:val="008965C4"/>
    <w:rsid w:val="008972CA"/>
    <w:rsid w:val="008A0372"/>
    <w:rsid w:val="008A3548"/>
    <w:rsid w:val="008C1E83"/>
    <w:rsid w:val="008C3C58"/>
    <w:rsid w:val="008C5008"/>
    <w:rsid w:val="008C6DE1"/>
    <w:rsid w:val="008E4E11"/>
    <w:rsid w:val="008E6C32"/>
    <w:rsid w:val="008E78D4"/>
    <w:rsid w:val="0091379E"/>
    <w:rsid w:val="00937078"/>
    <w:rsid w:val="0094757C"/>
    <w:rsid w:val="009532D4"/>
    <w:rsid w:val="009555AB"/>
    <w:rsid w:val="00957DFC"/>
    <w:rsid w:val="009602A7"/>
    <w:rsid w:val="009778B7"/>
    <w:rsid w:val="00982D94"/>
    <w:rsid w:val="00984A5F"/>
    <w:rsid w:val="009861D0"/>
    <w:rsid w:val="009B58C1"/>
    <w:rsid w:val="009B6E4C"/>
    <w:rsid w:val="009C13A2"/>
    <w:rsid w:val="009D3338"/>
    <w:rsid w:val="009E2D0A"/>
    <w:rsid w:val="009F3F93"/>
    <w:rsid w:val="009F3FCE"/>
    <w:rsid w:val="00A00D20"/>
    <w:rsid w:val="00A01068"/>
    <w:rsid w:val="00A010D9"/>
    <w:rsid w:val="00A01E58"/>
    <w:rsid w:val="00A158A4"/>
    <w:rsid w:val="00A15C91"/>
    <w:rsid w:val="00A24838"/>
    <w:rsid w:val="00A407F3"/>
    <w:rsid w:val="00A5443D"/>
    <w:rsid w:val="00A743D9"/>
    <w:rsid w:val="00A83AF6"/>
    <w:rsid w:val="00A95204"/>
    <w:rsid w:val="00AA4064"/>
    <w:rsid w:val="00AA541D"/>
    <w:rsid w:val="00AB7978"/>
    <w:rsid w:val="00AE6E58"/>
    <w:rsid w:val="00AF6EEA"/>
    <w:rsid w:val="00B03991"/>
    <w:rsid w:val="00B106D1"/>
    <w:rsid w:val="00B20A61"/>
    <w:rsid w:val="00B41F14"/>
    <w:rsid w:val="00B472BE"/>
    <w:rsid w:val="00B5363F"/>
    <w:rsid w:val="00B61412"/>
    <w:rsid w:val="00B663CB"/>
    <w:rsid w:val="00B81678"/>
    <w:rsid w:val="00B944BF"/>
    <w:rsid w:val="00B97742"/>
    <w:rsid w:val="00BA3C34"/>
    <w:rsid w:val="00BA4D21"/>
    <w:rsid w:val="00BD2E7C"/>
    <w:rsid w:val="00BD4B87"/>
    <w:rsid w:val="00BD5C7B"/>
    <w:rsid w:val="00BE4AA9"/>
    <w:rsid w:val="00BF0A80"/>
    <w:rsid w:val="00BF0DF6"/>
    <w:rsid w:val="00BF5DBF"/>
    <w:rsid w:val="00BF7A00"/>
    <w:rsid w:val="00C12260"/>
    <w:rsid w:val="00C1272C"/>
    <w:rsid w:val="00C16CE6"/>
    <w:rsid w:val="00C23958"/>
    <w:rsid w:val="00C331B3"/>
    <w:rsid w:val="00C53E7C"/>
    <w:rsid w:val="00C615A5"/>
    <w:rsid w:val="00C6414E"/>
    <w:rsid w:val="00C6678D"/>
    <w:rsid w:val="00C9661D"/>
    <w:rsid w:val="00CA2DF5"/>
    <w:rsid w:val="00CB282E"/>
    <w:rsid w:val="00CB74D6"/>
    <w:rsid w:val="00CC7AA3"/>
    <w:rsid w:val="00CD6008"/>
    <w:rsid w:val="00CE26EF"/>
    <w:rsid w:val="00CF4A64"/>
    <w:rsid w:val="00D01864"/>
    <w:rsid w:val="00D024A5"/>
    <w:rsid w:val="00D12415"/>
    <w:rsid w:val="00D17D65"/>
    <w:rsid w:val="00D237C4"/>
    <w:rsid w:val="00D24F79"/>
    <w:rsid w:val="00D32C73"/>
    <w:rsid w:val="00D361CC"/>
    <w:rsid w:val="00D4396A"/>
    <w:rsid w:val="00D4576F"/>
    <w:rsid w:val="00D62EE9"/>
    <w:rsid w:val="00D70FC2"/>
    <w:rsid w:val="00DA0680"/>
    <w:rsid w:val="00DB1E0D"/>
    <w:rsid w:val="00DB4F7D"/>
    <w:rsid w:val="00DB5882"/>
    <w:rsid w:val="00DC69B0"/>
    <w:rsid w:val="00DD4B8E"/>
    <w:rsid w:val="00DD7619"/>
    <w:rsid w:val="00DE00D6"/>
    <w:rsid w:val="00DF1612"/>
    <w:rsid w:val="00DF4527"/>
    <w:rsid w:val="00DF4944"/>
    <w:rsid w:val="00DF6112"/>
    <w:rsid w:val="00E15B24"/>
    <w:rsid w:val="00E176C0"/>
    <w:rsid w:val="00E418B1"/>
    <w:rsid w:val="00E463C1"/>
    <w:rsid w:val="00E61A76"/>
    <w:rsid w:val="00E83F30"/>
    <w:rsid w:val="00EA1B8D"/>
    <w:rsid w:val="00EA6858"/>
    <w:rsid w:val="00EA7279"/>
    <w:rsid w:val="00EA7AB1"/>
    <w:rsid w:val="00EB3B7A"/>
    <w:rsid w:val="00EB6B0D"/>
    <w:rsid w:val="00EC15C2"/>
    <w:rsid w:val="00EC24C9"/>
    <w:rsid w:val="00EC3B00"/>
    <w:rsid w:val="00EC5234"/>
    <w:rsid w:val="00EE22DC"/>
    <w:rsid w:val="00EE22E1"/>
    <w:rsid w:val="00F15CDD"/>
    <w:rsid w:val="00F23DF9"/>
    <w:rsid w:val="00F24377"/>
    <w:rsid w:val="00F25729"/>
    <w:rsid w:val="00F26DDE"/>
    <w:rsid w:val="00F30744"/>
    <w:rsid w:val="00F32842"/>
    <w:rsid w:val="00F50355"/>
    <w:rsid w:val="00F5551C"/>
    <w:rsid w:val="00F7578C"/>
    <w:rsid w:val="00F85605"/>
    <w:rsid w:val="00F871D6"/>
    <w:rsid w:val="00F91D18"/>
    <w:rsid w:val="00F93D3A"/>
    <w:rsid w:val="00FA0E83"/>
    <w:rsid w:val="00FA1E43"/>
    <w:rsid w:val="00FC7E4B"/>
    <w:rsid w:val="00FE499E"/>
    <w:rsid w:val="00FF6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3A696A81"/>
  <w15:docId w15:val="{E5979188-5B17-462F-93B4-942E8794E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5204"/>
    <w:pPr>
      <w:widowControl w:val="0"/>
      <w:autoSpaceDE w:val="0"/>
      <w:autoSpaceDN w:val="0"/>
    </w:pPr>
    <w:rPr>
      <w:rFonts w:ascii="Cambria" w:hAnsi="Cambria" w:cs="Cambria"/>
      <w:lang w:eastAsia="en-US"/>
    </w:rPr>
  </w:style>
  <w:style w:type="paragraph" w:styleId="7">
    <w:name w:val="heading 7"/>
    <w:basedOn w:val="a"/>
    <w:next w:val="a"/>
    <w:link w:val="70"/>
    <w:uiPriority w:val="99"/>
    <w:qFormat/>
    <w:locked/>
    <w:rsid w:val="00B61412"/>
    <w:pPr>
      <w:keepNext/>
      <w:widowControl/>
      <w:autoSpaceDE/>
      <w:autoSpaceDN/>
      <w:jc w:val="center"/>
      <w:outlineLvl w:val="6"/>
    </w:pPr>
    <w:rPr>
      <w:rFonts w:ascii="Times New Roman" w:hAnsi="Times New Roman" w:cs="Times New Roman"/>
      <w:sz w:val="32"/>
      <w:szCs w:val="20"/>
      <w:lang w:eastAsia="ru-RU"/>
    </w:rPr>
  </w:style>
  <w:style w:type="paragraph" w:styleId="8">
    <w:name w:val="heading 8"/>
    <w:basedOn w:val="a"/>
    <w:next w:val="a"/>
    <w:link w:val="80"/>
    <w:uiPriority w:val="99"/>
    <w:qFormat/>
    <w:locked/>
    <w:rsid w:val="00B61412"/>
    <w:pPr>
      <w:keepNext/>
      <w:widowControl/>
      <w:autoSpaceDE/>
      <w:autoSpaceDN/>
      <w:outlineLvl w:val="7"/>
    </w:pPr>
    <w:rPr>
      <w:rFonts w:ascii="Times New Roman" w:hAnsi="Times New Roman" w:cs="Times New Roman"/>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9"/>
    <w:semiHidden/>
    <w:locked/>
    <w:rsid w:val="00CE26EF"/>
    <w:rPr>
      <w:rFonts w:ascii="Calibri" w:hAnsi="Calibri" w:cs="Times New Roman"/>
      <w:sz w:val="24"/>
      <w:szCs w:val="24"/>
      <w:lang w:eastAsia="en-US"/>
    </w:rPr>
  </w:style>
  <w:style w:type="character" w:customStyle="1" w:styleId="80">
    <w:name w:val="Заголовок 8 Знак"/>
    <w:basedOn w:val="a0"/>
    <w:link w:val="8"/>
    <w:uiPriority w:val="99"/>
    <w:semiHidden/>
    <w:locked/>
    <w:rsid w:val="00CE26EF"/>
    <w:rPr>
      <w:rFonts w:ascii="Calibri" w:hAnsi="Calibri" w:cs="Times New Roman"/>
      <w:i/>
      <w:iCs/>
      <w:sz w:val="24"/>
      <w:szCs w:val="24"/>
      <w:lang w:eastAsia="en-US"/>
    </w:rPr>
  </w:style>
  <w:style w:type="paragraph" w:styleId="a3">
    <w:name w:val="Body Text"/>
    <w:basedOn w:val="a"/>
    <w:link w:val="a4"/>
    <w:uiPriority w:val="99"/>
    <w:rsid w:val="00A95204"/>
    <w:pPr>
      <w:ind w:left="1277"/>
      <w:jc w:val="both"/>
    </w:pPr>
    <w:rPr>
      <w:sz w:val="24"/>
      <w:szCs w:val="24"/>
    </w:rPr>
  </w:style>
  <w:style w:type="character" w:customStyle="1" w:styleId="a4">
    <w:name w:val="Основной текст Знак"/>
    <w:basedOn w:val="a0"/>
    <w:link w:val="a3"/>
    <w:uiPriority w:val="99"/>
    <w:semiHidden/>
    <w:locked/>
    <w:rsid w:val="00E176C0"/>
    <w:rPr>
      <w:rFonts w:ascii="Cambria" w:hAnsi="Cambria" w:cs="Cambria"/>
      <w:lang w:eastAsia="en-US"/>
    </w:rPr>
  </w:style>
  <w:style w:type="paragraph" w:styleId="a5">
    <w:name w:val="Title"/>
    <w:basedOn w:val="a"/>
    <w:link w:val="a6"/>
    <w:uiPriority w:val="99"/>
    <w:qFormat/>
    <w:rsid w:val="00A95204"/>
    <w:pPr>
      <w:spacing w:before="238"/>
      <w:ind w:left="920" w:right="210"/>
      <w:jc w:val="center"/>
    </w:pPr>
    <w:rPr>
      <w:b/>
      <w:bCs/>
      <w:sz w:val="40"/>
      <w:szCs w:val="40"/>
    </w:rPr>
  </w:style>
  <w:style w:type="character" w:customStyle="1" w:styleId="a6">
    <w:name w:val="Заголовок Знак"/>
    <w:basedOn w:val="a0"/>
    <w:link w:val="a5"/>
    <w:uiPriority w:val="99"/>
    <w:locked/>
    <w:rsid w:val="00E176C0"/>
    <w:rPr>
      <w:rFonts w:ascii="Cambria" w:hAnsi="Cambria" w:cs="Times New Roman"/>
      <w:b/>
      <w:bCs/>
      <w:kern w:val="28"/>
      <w:sz w:val="32"/>
      <w:szCs w:val="32"/>
      <w:lang w:eastAsia="en-US"/>
    </w:rPr>
  </w:style>
  <w:style w:type="paragraph" w:styleId="a7">
    <w:name w:val="List Paragraph"/>
    <w:basedOn w:val="a"/>
    <w:uiPriority w:val="99"/>
    <w:qFormat/>
    <w:rsid w:val="00A95204"/>
    <w:pPr>
      <w:ind w:left="141" w:right="1700" w:firstLine="720"/>
      <w:jc w:val="both"/>
    </w:pPr>
  </w:style>
  <w:style w:type="paragraph" w:customStyle="1" w:styleId="TableParagraph">
    <w:name w:val="Table Paragraph"/>
    <w:basedOn w:val="a"/>
    <w:uiPriority w:val="99"/>
    <w:rsid w:val="00A95204"/>
    <w:pPr>
      <w:jc w:val="center"/>
    </w:pPr>
  </w:style>
  <w:style w:type="paragraph" w:styleId="a8">
    <w:name w:val="Body Text Indent"/>
    <w:basedOn w:val="a"/>
    <w:link w:val="a9"/>
    <w:uiPriority w:val="99"/>
    <w:rsid w:val="00B61412"/>
    <w:pPr>
      <w:spacing w:after="120"/>
      <w:ind w:left="283"/>
    </w:pPr>
  </w:style>
  <w:style w:type="character" w:customStyle="1" w:styleId="a9">
    <w:name w:val="Основной текст с отступом Знак"/>
    <w:basedOn w:val="a0"/>
    <w:link w:val="a8"/>
    <w:uiPriority w:val="99"/>
    <w:semiHidden/>
    <w:locked/>
    <w:rsid w:val="00CE26EF"/>
    <w:rPr>
      <w:rFonts w:ascii="Cambria" w:hAnsi="Cambria" w:cs="Cambria"/>
      <w:lang w:eastAsia="en-US"/>
    </w:rPr>
  </w:style>
  <w:style w:type="character" w:styleId="aa">
    <w:name w:val="Hyperlink"/>
    <w:basedOn w:val="a0"/>
    <w:uiPriority w:val="99"/>
    <w:rsid w:val="00084369"/>
    <w:rPr>
      <w:rFonts w:cs="Times New Roman"/>
      <w:color w:val="0000FF"/>
      <w:u w:val="single"/>
    </w:rPr>
  </w:style>
  <w:style w:type="table" w:styleId="ab">
    <w:name w:val="Table Grid"/>
    <w:basedOn w:val="a1"/>
    <w:uiPriority w:val="99"/>
    <w:locked/>
    <w:rsid w:val="00542194"/>
    <w:pPr>
      <w:widowControl w:val="0"/>
      <w:autoSpaceDE w:val="0"/>
      <w:autoSpaceDN w:val="0"/>
    </w:pPr>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uiPriority w:val="99"/>
    <w:rsid w:val="00357107"/>
    <w:pPr>
      <w:tabs>
        <w:tab w:val="center" w:pos="4677"/>
        <w:tab w:val="right" w:pos="9355"/>
      </w:tabs>
    </w:pPr>
  </w:style>
  <w:style w:type="character" w:customStyle="1" w:styleId="ad">
    <w:name w:val="Нижний колонтитул Знак"/>
    <w:basedOn w:val="a0"/>
    <w:link w:val="ac"/>
    <w:uiPriority w:val="99"/>
    <w:semiHidden/>
    <w:rsid w:val="00180C42"/>
    <w:rPr>
      <w:rFonts w:ascii="Cambria" w:hAnsi="Cambria" w:cs="Cambria"/>
      <w:lang w:eastAsia="en-US"/>
    </w:rPr>
  </w:style>
  <w:style w:type="paragraph" w:styleId="ae">
    <w:name w:val="header"/>
    <w:basedOn w:val="a"/>
    <w:link w:val="af"/>
    <w:uiPriority w:val="99"/>
    <w:rsid w:val="00357107"/>
    <w:pPr>
      <w:tabs>
        <w:tab w:val="center" w:pos="4677"/>
        <w:tab w:val="right" w:pos="9355"/>
      </w:tabs>
    </w:pPr>
  </w:style>
  <w:style w:type="character" w:customStyle="1" w:styleId="af">
    <w:name w:val="Верхний колонтитул Знак"/>
    <w:basedOn w:val="a0"/>
    <w:link w:val="ae"/>
    <w:uiPriority w:val="99"/>
    <w:semiHidden/>
    <w:rsid w:val="00180C42"/>
    <w:rPr>
      <w:rFonts w:ascii="Cambria" w:hAnsi="Cambria" w:cs="Cambria"/>
      <w:lang w:eastAsia="en-US"/>
    </w:rPr>
  </w:style>
  <w:style w:type="character" w:styleId="af0">
    <w:name w:val="FollowedHyperlink"/>
    <w:basedOn w:val="a0"/>
    <w:uiPriority w:val="99"/>
    <w:semiHidden/>
    <w:unhideWhenUsed/>
    <w:rsid w:val="00186FDB"/>
    <w:rPr>
      <w:color w:val="800080" w:themeColor="followedHyperlink"/>
      <w:u w:val="single"/>
    </w:rPr>
  </w:style>
  <w:style w:type="paragraph" w:customStyle="1" w:styleId="ConsPlusNonformat">
    <w:name w:val="ConsPlusNonformat"/>
    <w:rsid w:val="00DF4944"/>
    <w:pPr>
      <w:widowControl w:val="0"/>
      <w:autoSpaceDE w:val="0"/>
      <w:autoSpaceDN w:val="0"/>
      <w:adjustRightInd w:val="0"/>
    </w:pPr>
    <w:rPr>
      <w:rFonts w:ascii="Courier New" w:eastAsia="Times New Roman" w:hAnsi="Courier New" w:cs="Courier New"/>
      <w:sz w:val="20"/>
      <w:szCs w:val="20"/>
    </w:rPr>
  </w:style>
  <w:style w:type="paragraph" w:styleId="af1">
    <w:name w:val="Balloon Text"/>
    <w:basedOn w:val="a"/>
    <w:link w:val="af2"/>
    <w:uiPriority w:val="99"/>
    <w:semiHidden/>
    <w:unhideWhenUsed/>
    <w:rsid w:val="00C331B3"/>
    <w:rPr>
      <w:rFonts w:ascii="Segoe UI" w:hAnsi="Segoe UI" w:cs="Segoe UI"/>
      <w:sz w:val="18"/>
      <w:szCs w:val="18"/>
    </w:rPr>
  </w:style>
  <w:style w:type="character" w:customStyle="1" w:styleId="af2">
    <w:name w:val="Текст выноски Знак"/>
    <w:basedOn w:val="a0"/>
    <w:link w:val="af1"/>
    <w:uiPriority w:val="99"/>
    <w:semiHidden/>
    <w:rsid w:val="00C331B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10107960/0" TargetMode="External"/><Relationship Id="rId13" Type="http://schemas.openxmlformats.org/officeDocument/2006/relationships/hyperlink" Target="https://internet.garant.ru/document/redirect/12186043/0" TargetMode="External"/><Relationship Id="rId18" Type="http://schemas.openxmlformats.org/officeDocument/2006/relationships/hyperlink" Target="https://internet.garant.ru/document/redirect/12186043/0"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internet.garant.ru/document/redirect/71224108/106" TargetMode="External"/><Relationship Id="rId7" Type="http://schemas.openxmlformats.org/officeDocument/2006/relationships/endnotes" Target="endnotes.xml"/><Relationship Id="rId12" Type="http://schemas.openxmlformats.org/officeDocument/2006/relationships/hyperlink" Target="https://internet.garant.ru/document/redirect/186620/0" TargetMode="External"/><Relationship Id="rId17" Type="http://schemas.openxmlformats.org/officeDocument/2006/relationships/hyperlink" Target="https://internet.garant.ru/document/redirect/12186043/1000"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internet.garant.ru/document/redirect/2307486/0" TargetMode="External"/><Relationship Id="rId20" Type="http://schemas.openxmlformats.org/officeDocument/2006/relationships/hyperlink" Target="https://login.consultant.ru/link/?req=doc&amp;base=LAW&amp;n=483239&amp;dst=100293&amp;field=134&amp;date=13.02.20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document/redirect/10600054/0" TargetMode="External"/><Relationship Id="rId24" Type="http://schemas.openxmlformats.org/officeDocument/2006/relationships/hyperlink" Target="https://internet.garant.ru/%23/document/12177489/entry/2005" TargetMode="External"/><Relationship Id="rId5" Type="http://schemas.openxmlformats.org/officeDocument/2006/relationships/webSettings" Target="webSettings.xml"/><Relationship Id="rId15" Type="http://schemas.openxmlformats.org/officeDocument/2006/relationships/hyperlink" Target="https://internet.garant.ru/document/redirect/2307486/0" TargetMode="External"/><Relationship Id="rId23" Type="http://schemas.openxmlformats.org/officeDocument/2006/relationships/hyperlink" Target="https://internet.garant.ru/%23/document/12177489/entry/2014" TargetMode="External"/><Relationship Id="rId28" Type="http://schemas.openxmlformats.org/officeDocument/2006/relationships/theme" Target="theme/theme1.xml"/><Relationship Id="rId10" Type="http://schemas.openxmlformats.org/officeDocument/2006/relationships/hyperlink" Target="https://internet.garant.ru/document/redirect/12177489/0" TargetMode="External"/><Relationship Id="rId19" Type="http://schemas.openxmlformats.org/officeDocument/2006/relationships/hyperlink" Target="https://internet.garant.ru/document/redirect/2307486/0" TargetMode="External"/><Relationship Id="rId4" Type="http://schemas.openxmlformats.org/officeDocument/2006/relationships/settings" Target="settings.xml"/><Relationship Id="rId9" Type="http://schemas.openxmlformats.org/officeDocument/2006/relationships/hyperlink" Target="https://internet.garant.ru/document/redirect/186367/0" TargetMode="External"/><Relationship Id="rId14" Type="http://schemas.openxmlformats.org/officeDocument/2006/relationships/hyperlink" Target="https://internet.garant.ru/document/redirect/2307486/0" TargetMode="External"/><Relationship Id="rId22" Type="http://schemas.openxmlformats.org/officeDocument/2006/relationships/hyperlink" Target="https://internet.garant.ru/%23/document/70215126/entry/1000"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57CF9-3EC9-4318-A2B5-B632C54E9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5478</Words>
  <Characters>31231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Об утверждении Порядка (плана) действий по ликвидации</vt:lpstr>
    </vt:vector>
  </TitlesOfParts>
  <Company/>
  <LinksUpToDate>false</LinksUpToDate>
  <CharactersWithSpaces>36636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Порядка (плана) действий по ликвидации</dc:title>
  <dc:subject/>
  <dc:creator>Ольга</dc:creator>
  <cp:keywords/>
  <dc:description/>
  <cp:lastModifiedBy>Иванов Иван</cp:lastModifiedBy>
  <cp:revision>12</cp:revision>
  <cp:lastPrinted>2025-10-22T06:05:00Z</cp:lastPrinted>
  <dcterms:created xsi:type="dcterms:W3CDTF">2025-10-23T12:08:00Z</dcterms:created>
  <dcterms:modified xsi:type="dcterms:W3CDTF">2025-11-13T07:24:00Z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LTSC</vt:lpwstr>
  </property>
  <property fmtid="{D5CDD505-2E9C-101B-9397-08002B2CF9AE}" pid="3" name="Producer">
    <vt:lpwstr>Microsoft® Word LTSC</vt:lpwstr>
  </property>
</Properties>
</file>